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6825" w:rsidRPr="00E26825" w:rsidRDefault="004A6009" w:rsidP="00E26825">
      <w:pPr>
        <w:spacing w:after="0" w:line="240" w:lineRule="auto"/>
        <w:jc w:val="center"/>
        <w:outlineLvl w:val="1"/>
        <w:rPr>
          <w:rFonts w:ascii="Arial" w:eastAsia="Times New Roman" w:hAnsi="Arial" w:cs="Arial"/>
          <w:b/>
          <w:bCs/>
          <w:color w:val="242424"/>
          <w:sz w:val="32"/>
          <w:szCs w:val="32"/>
          <w:lang w:eastAsia="en-GB"/>
        </w:rPr>
      </w:pPr>
      <w:r>
        <w:rPr>
          <w:noProof/>
          <w:lang w:eastAsia="en-GB"/>
        </w:rPr>
        <w:drawing>
          <wp:anchor distT="0" distB="0" distL="114300" distR="114300" simplePos="0" relativeHeight="251661312" behindDoc="0" locked="0" layoutInCell="1" allowOverlap="1" wp14:anchorId="3003CE59" wp14:editId="1D0FE727">
            <wp:simplePos x="0" y="0"/>
            <wp:positionH relativeFrom="margin">
              <wp:align>right</wp:align>
            </wp:positionH>
            <wp:positionV relativeFrom="paragraph">
              <wp:posOffset>-561975</wp:posOffset>
            </wp:positionV>
            <wp:extent cx="1200150" cy="1218824"/>
            <wp:effectExtent l="0" t="0" r="0" b="635"/>
            <wp:wrapNone/>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00150" cy="1218824"/>
                    </a:xfrm>
                    <a:prstGeom prst="rect">
                      <a:avLst/>
                    </a:prstGeom>
                    <a:ln>
                      <a:noFill/>
                    </a:ln>
                    <a:effectLst/>
                  </pic:spPr>
                </pic:pic>
              </a:graphicData>
            </a:graphic>
          </wp:anchor>
        </w:drawing>
      </w:r>
      <w:r>
        <w:rPr>
          <w:noProof/>
          <w:lang w:eastAsia="en-GB"/>
        </w:rPr>
        <w:drawing>
          <wp:anchor distT="0" distB="0" distL="114300" distR="114300" simplePos="0" relativeHeight="251659264" behindDoc="0" locked="0" layoutInCell="1" allowOverlap="1" wp14:anchorId="07CDE923" wp14:editId="017594A6">
            <wp:simplePos x="0" y="0"/>
            <wp:positionH relativeFrom="column">
              <wp:posOffset>-247650</wp:posOffset>
            </wp:positionH>
            <wp:positionV relativeFrom="paragraph">
              <wp:posOffset>-542925</wp:posOffset>
            </wp:positionV>
            <wp:extent cx="1200150" cy="1218824"/>
            <wp:effectExtent l="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00150" cy="1218824"/>
                    </a:xfrm>
                    <a:prstGeom prst="rect">
                      <a:avLst/>
                    </a:prstGeom>
                    <a:ln>
                      <a:noFill/>
                    </a:ln>
                    <a:effectLst/>
                  </pic:spPr>
                </pic:pic>
              </a:graphicData>
            </a:graphic>
          </wp:anchor>
        </w:drawing>
      </w:r>
      <w:r w:rsidR="00E26825" w:rsidRPr="00E26825">
        <w:rPr>
          <w:rFonts w:ascii="Arial" w:eastAsia="Times New Roman" w:hAnsi="Arial" w:cs="Arial"/>
          <w:b/>
          <w:bCs/>
          <w:color w:val="242424"/>
          <w:sz w:val="32"/>
          <w:szCs w:val="32"/>
          <w:lang w:eastAsia="en-GB"/>
        </w:rPr>
        <w:t>DATA PROTECTION POLICY</w:t>
      </w:r>
    </w:p>
    <w:p w:rsidR="00E26825" w:rsidRPr="00E26825" w:rsidRDefault="00E26825" w:rsidP="00E26825">
      <w:pPr>
        <w:spacing w:after="0" w:line="240" w:lineRule="auto"/>
        <w:jc w:val="center"/>
        <w:rPr>
          <w:rFonts w:ascii="Arial" w:eastAsia="Times New Roman" w:hAnsi="Arial" w:cs="Arial"/>
          <w:color w:val="242424"/>
          <w:sz w:val="24"/>
          <w:szCs w:val="24"/>
          <w:lang w:eastAsia="en-GB"/>
        </w:rPr>
      </w:pPr>
      <w:r w:rsidRPr="00E26825">
        <w:rPr>
          <w:rFonts w:ascii="Arial" w:eastAsia="Times New Roman" w:hAnsi="Arial" w:cs="Arial"/>
          <w:b/>
          <w:bCs/>
          <w:color w:val="242424"/>
          <w:sz w:val="32"/>
          <w:szCs w:val="32"/>
          <w:lang w:eastAsia="en-GB"/>
        </w:rPr>
        <w:t>Lower Darwen Primary School</w:t>
      </w:r>
      <w:r w:rsidRPr="00E26825">
        <w:rPr>
          <w:rFonts w:ascii="Arial" w:eastAsia="Times New Roman" w:hAnsi="Arial" w:cs="Arial"/>
          <w:color w:val="242424"/>
          <w:sz w:val="24"/>
          <w:szCs w:val="24"/>
          <w:lang w:eastAsia="en-GB"/>
        </w:rPr>
        <w:br/>
      </w:r>
    </w:p>
    <w:p w:rsidR="00E26825" w:rsidRPr="00E26825" w:rsidRDefault="00E26825" w:rsidP="00E26825">
      <w:pPr>
        <w:spacing w:after="0" w:line="240" w:lineRule="auto"/>
        <w:rPr>
          <w:rFonts w:ascii="Arial" w:eastAsia="Times New Roman" w:hAnsi="Arial" w:cs="Arial"/>
          <w:sz w:val="24"/>
          <w:szCs w:val="24"/>
          <w:lang w:eastAsia="en-GB"/>
        </w:rPr>
      </w:pPr>
    </w:p>
    <w:p w:rsidR="00E26825" w:rsidRPr="00E26825" w:rsidRDefault="00E26825" w:rsidP="00E26825">
      <w:pPr>
        <w:spacing w:after="0" w:line="240" w:lineRule="auto"/>
        <w:outlineLvl w:val="1"/>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1. Introduction</w:t>
      </w:r>
    </w:p>
    <w:p w:rsidR="00E26825" w:rsidRPr="00E26825" w:rsidRDefault="00E26825" w:rsidP="00E26825">
      <w:pPr>
        <w:spacing w:after="0" w:line="240" w:lineRule="auto"/>
        <w:outlineLvl w:val="1"/>
        <w:rPr>
          <w:rFonts w:ascii="Arial" w:eastAsia="Times New Roman" w:hAnsi="Arial" w:cs="Arial"/>
          <w:b/>
          <w:bCs/>
          <w:color w:val="242424"/>
          <w:sz w:val="24"/>
          <w:szCs w:val="24"/>
          <w:lang w:eastAsia="en-GB"/>
        </w:rPr>
      </w:pPr>
    </w:p>
    <w:p w:rsidR="00E26825" w:rsidRPr="00E26825" w:rsidRDefault="00E26825" w:rsidP="00E26825">
      <w:pPr>
        <w:spacing w:after="0" w:line="240" w:lineRule="auto"/>
        <w:outlineLvl w:val="2"/>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1.1 Purpose</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This policy outlines how Lower Darwen Primary School collects, stores, processes, and shares personal data in compliance with the UK General Data Protection Regulation (UK GDPR) and the Data Protection Act 2018.</w:t>
      </w:r>
      <w:r w:rsidRPr="00E26825">
        <w:rPr>
          <w:rFonts w:ascii="Arial" w:eastAsia="Times New Roman" w:hAnsi="Arial" w:cs="Arial"/>
          <w:color w:val="242424"/>
          <w:sz w:val="24"/>
          <w:szCs w:val="24"/>
          <w:lang w:eastAsia="en-GB"/>
        </w:rPr>
        <w:br/>
      </w:r>
    </w:p>
    <w:p w:rsidR="00E26825" w:rsidRPr="00E26825" w:rsidRDefault="00E26825" w:rsidP="00E26825">
      <w:pPr>
        <w:spacing w:after="0" w:line="240" w:lineRule="auto"/>
        <w:outlineLvl w:val="2"/>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1.2 Scope</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This policy applies to all staff, governors, volunteers, contractors, and anyone processing personal data on behalf of the school.</w:t>
      </w:r>
      <w:r w:rsidRPr="00E26825">
        <w:rPr>
          <w:rFonts w:ascii="Arial" w:eastAsia="Times New Roman" w:hAnsi="Arial" w:cs="Arial"/>
          <w:color w:val="242424"/>
          <w:sz w:val="24"/>
          <w:szCs w:val="24"/>
          <w:lang w:eastAsia="en-GB"/>
        </w:rPr>
        <w:br/>
      </w:r>
    </w:p>
    <w:p w:rsidR="00E26825" w:rsidRPr="00E26825" w:rsidRDefault="00E26825" w:rsidP="00E26825">
      <w:pPr>
        <w:spacing w:after="0" w:line="240" w:lineRule="auto"/>
        <w:outlineLvl w:val="2"/>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1.3 Legal Framework</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The Data Protection Act 2018 and the UK General Data Protection Regulation (UK GDPR) place duties on organisations and individuals to process personal information fairly and lawfully and to keep the information they hold safe and secure. Keeping Children Safe in Education Keeping Children Safe in Education Keeping Children Safe in Education</w:t>
      </w:r>
    </w:p>
    <w:p w:rsidR="00E26825" w:rsidRPr="00E26825" w:rsidRDefault="00E26825" w:rsidP="00E26825">
      <w:pPr>
        <w:spacing w:after="0" w:line="240" w:lineRule="auto"/>
        <w:rPr>
          <w:rFonts w:ascii="Arial" w:eastAsia="Times New Roman" w:hAnsi="Arial" w:cs="Arial"/>
          <w:sz w:val="24"/>
          <w:szCs w:val="24"/>
          <w:lang w:eastAsia="en-GB"/>
        </w:rPr>
      </w:pPr>
    </w:p>
    <w:p w:rsidR="00E26825" w:rsidRPr="00E26825" w:rsidRDefault="00E26825" w:rsidP="00E26825">
      <w:pPr>
        <w:spacing w:after="0" w:line="240" w:lineRule="auto"/>
        <w:outlineLvl w:val="1"/>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2. Data Protection Principles</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Lower Darwen Primary School processes personal data in accordance with the following principles. Personal data must be:</w:t>
      </w:r>
    </w:p>
    <w:p w:rsidR="00E26825" w:rsidRPr="00E26825" w:rsidRDefault="00E26825" w:rsidP="00E26825">
      <w:pPr>
        <w:numPr>
          <w:ilvl w:val="0"/>
          <w:numId w:val="1"/>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Cs/>
          <w:color w:val="242424"/>
          <w:sz w:val="24"/>
          <w:szCs w:val="24"/>
          <w:lang w:eastAsia="en-GB"/>
        </w:rPr>
        <w:t>Processed lawfully, fairly and transparently</w:t>
      </w:r>
    </w:p>
    <w:p w:rsidR="00E26825" w:rsidRPr="00E26825" w:rsidRDefault="00E26825" w:rsidP="00E26825">
      <w:pPr>
        <w:numPr>
          <w:ilvl w:val="0"/>
          <w:numId w:val="1"/>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Cs/>
          <w:color w:val="242424"/>
          <w:sz w:val="24"/>
          <w:szCs w:val="24"/>
          <w:lang w:eastAsia="en-GB"/>
        </w:rPr>
        <w:t>Collected for specified, explicit and legitimate purposes</w:t>
      </w:r>
    </w:p>
    <w:p w:rsidR="00E26825" w:rsidRPr="00E26825" w:rsidRDefault="00E26825" w:rsidP="00E26825">
      <w:pPr>
        <w:numPr>
          <w:ilvl w:val="0"/>
          <w:numId w:val="1"/>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Cs/>
          <w:color w:val="242424"/>
          <w:sz w:val="24"/>
          <w:szCs w:val="24"/>
          <w:lang w:eastAsia="en-GB"/>
        </w:rPr>
        <w:t>Adequate, relevant and limited to what is necessary</w:t>
      </w:r>
    </w:p>
    <w:p w:rsidR="00E26825" w:rsidRPr="00E26825" w:rsidRDefault="00E26825" w:rsidP="00E26825">
      <w:pPr>
        <w:numPr>
          <w:ilvl w:val="0"/>
          <w:numId w:val="1"/>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Cs/>
          <w:color w:val="242424"/>
          <w:sz w:val="24"/>
          <w:szCs w:val="24"/>
          <w:lang w:eastAsia="en-GB"/>
        </w:rPr>
        <w:t>Accurate and kept up to date</w:t>
      </w:r>
    </w:p>
    <w:p w:rsidR="00E26825" w:rsidRPr="00E26825" w:rsidRDefault="00E26825" w:rsidP="00E26825">
      <w:pPr>
        <w:numPr>
          <w:ilvl w:val="0"/>
          <w:numId w:val="1"/>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Cs/>
          <w:color w:val="242424"/>
          <w:sz w:val="24"/>
          <w:szCs w:val="24"/>
          <w:lang w:eastAsia="en-GB"/>
        </w:rPr>
        <w:t>Kept for no longer than necessary</w:t>
      </w:r>
    </w:p>
    <w:p w:rsidR="00E26825" w:rsidRPr="00E26825" w:rsidRDefault="00E26825" w:rsidP="00E26825">
      <w:pPr>
        <w:numPr>
          <w:ilvl w:val="0"/>
          <w:numId w:val="1"/>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Cs/>
          <w:color w:val="242424"/>
          <w:sz w:val="24"/>
          <w:szCs w:val="24"/>
          <w:lang w:eastAsia="en-GB"/>
        </w:rPr>
        <w:t>Processed securely</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We are accountable for demonstrating compliance with these principles.</w:t>
      </w:r>
    </w:p>
    <w:p w:rsidR="00E26825" w:rsidRPr="00E26825" w:rsidRDefault="00E26825" w:rsidP="00E26825">
      <w:pPr>
        <w:spacing w:after="0" w:line="240" w:lineRule="auto"/>
        <w:rPr>
          <w:rFonts w:ascii="Arial" w:eastAsia="Times New Roman" w:hAnsi="Arial" w:cs="Arial"/>
          <w:sz w:val="24"/>
          <w:szCs w:val="24"/>
          <w:lang w:eastAsia="en-GB"/>
        </w:rPr>
      </w:pPr>
    </w:p>
    <w:p w:rsidR="00E26825" w:rsidRPr="00E26825" w:rsidRDefault="00E26825" w:rsidP="00E26825">
      <w:pPr>
        <w:spacing w:after="0" w:line="240" w:lineRule="auto"/>
        <w:outlineLvl w:val="1"/>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3. Roles and Responsibilities</w:t>
      </w:r>
      <w:r>
        <w:rPr>
          <w:rFonts w:ascii="Arial" w:eastAsia="Times New Roman" w:hAnsi="Arial" w:cs="Arial"/>
          <w:b/>
          <w:bCs/>
          <w:color w:val="242424"/>
          <w:sz w:val="24"/>
          <w:szCs w:val="24"/>
          <w:lang w:eastAsia="en-GB"/>
        </w:rPr>
        <w:br/>
      </w:r>
    </w:p>
    <w:p w:rsidR="00E26825" w:rsidRPr="00E26825" w:rsidRDefault="00E26825" w:rsidP="00E26825">
      <w:pPr>
        <w:spacing w:after="0" w:line="240" w:lineRule="auto"/>
        <w:outlineLvl w:val="2"/>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3.1 Governing Body</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The governing body is responsible for ensuring the school complies with data protection legislation and this policy.</w:t>
      </w:r>
      <w:r>
        <w:rPr>
          <w:rFonts w:ascii="Arial" w:eastAsia="Times New Roman" w:hAnsi="Arial" w:cs="Arial"/>
          <w:color w:val="242424"/>
          <w:sz w:val="24"/>
          <w:szCs w:val="24"/>
          <w:lang w:eastAsia="en-GB"/>
        </w:rPr>
        <w:br/>
      </w:r>
    </w:p>
    <w:p w:rsidR="00E26825" w:rsidRPr="00E26825" w:rsidRDefault="00E26825" w:rsidP="00E26825">
      <w:pPr>
        <w:spacing w:after="0" w:line="240" w:lineRule="auto"/>
        <w:outlineLvl w:val="2"/>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3.2 Data Protection Officer (DPO)</w:t>
      </w:r>
    </w:p>
    <w:p w:rsidR="00E26825" w:rsidRPr="00E26825" w:rsidRDefault="00E26825" w:rsidP="00E26825">
      <w:pPr>
        <w:pStyle w:val="xmsonormal"/>
        <w:shd w:val="clear" w:color="auto" w:fill="FFFFFF"/>
        <w:spacing w:before="0" w:beforeAutospacing="0" w:after="0" w:afterAutospacing="0"/>
        <w:rPr>
          <w:rFonts w:ascii="Arial" w:hAnsi="Arial" w:cs="Arial"/>
        </w:rPr>
      </w:pPr>
      <w:r w:rsidRPr="00E26825">
        <w:rPr>
          <w:rFonts w:ascii="Arial" w:hAnsi="Arial" w:cs="Arial"/>
          <w:color w:val="242424"/>
        </w:rPr>
        <w:t>The school's DPO is</w:t>
      </w:r>
      <w:proofErr w:type="gramStart"/>
      <w:r w:rsidRPr="00E26825">
        <w:rPr>
          <w:rFonts w:ascii="Arial" w:hAnsi="Arial" w:cs="Arial"/>
          <w:color w:val="242424"/>
        </w:rPr>
        <w:t>:</w:t>
      </w:r>
      <w:proofErr w:type="gramEnd"/>
      <w:r>
        <w:rPr>
          <w:rFonts w:ascii="Arial" w:hAnsi="Arial" w:cs="Arial"/>
          <w:color w:val="242424"/>
        </w:rPr>
        <w:br/>
      </w:r>
      <w:r w:rsidRPr="00E26825">
        <w:rPr>
          <w:rStyle w:val="markya72pv8ta"/>
          <w:rFonts w:ascii="Arial" w:hAnsi="Arial" w:cs="Arial"/>
          <w:bdr w:val="none" w:sz="0" w:space="0" w:color="auto" w:frame="1"/>
        </w:rPr>
        <w:t>Lee</w:t>
      </w:r>
      <w:r w:rsidRPr="00E26825">
        <w:rPr>
          <w:rFonts w:ascii="Arial" w:hAnsi="Arial" w:cs="Arial"/>
          <w:bdr w:val="none" w:sz="0" w:space="0" w:color="auto" w:frame="1"/>
        </w:rPr>
        <w:t> Gardiner</w:t>
      </w:r>
    </w:p>
    <w:p w:rsidR="00E26825" w:rsidRPr="00E26825" w:rsidRDefault="00E26825" w:rsidP="00E26825">
      <w:pPr>
        <w:pStyle w:val="xmsonormal"/>
        <w:shd w:val="clear" w:color="auto" w:fill="FFFFFF"/>
        <w:spacing w:before="0" w:beforeAutospacing="0" w:after="0" w:afterAutospacing="0"/>
        <w:rPr>
          <w:rFonts w:ascii="Arial" w:hAnsi="Arial" w:cs="Arial"/>
        </w:rPr>
      </w:pPr>
      <w:r w:rsidRPr="00E26825">
        <w:rPr>
          <w:rFonts w:ascii="Arial" w:hAnsi="Arial" w:cs="Arial"/>
          <w:bdr w:val="none" w:sz="0" w:space="0" w:color="auto" w:frame="1"/>
        </w:rPr>
        <w:t>Senior Information Governance Officer (Schools DPO)</w:t>
      </w:r>
    </w:p>
    <w:p w:rsidR="00E26825" w:rsidRPr="00E26825" w:rsidRDefault="00E26825" w:rsidP="00E26825">
      <w:pPr>
        <w:pStyle w:val="xmsonormal"/>
        <w:shd w:val="clear" w:color="auto" w:fill="FFFFFF"/>
        <w:spacing w:before="0" w:beforeAutospacing="0" w:after="0" w:afterAutospacing="0"/>
        <w:rPr>
          <w:rFonts w:ascii="Arial" w:hAnsi="Arial" w:cs="Arial"/>
        </w:rPr>
      </w:pPr>
      <w:r w:rsidRPr="00E26825">
        <w:rPr>
          <w:rFonts w:ascii="Arial" w:hAnsi="Arial" w:cs="Arial"/>
          <w:bdr w:val="none" w:sz="0" w:space="0" w:color="auto" w:frame="1"/>
        </w:rPr>
        <w:t>Legal and Governance</w:t>
      </w:r>
    </w:p>
    <w:p w:rsidR="00E26825" w:rsidRPr="00E26825" w:rsidRDefault="00E26825" w:rsidP="00E26825">
      <w:pPr>
        <w:pStyle w:val="xmsonormal"/>
        <w:shd w:val="clear" w:color="auto" w:fill="FFFFFF"/>
        <w:spacing w:before="0" w:beforeAutospacing="0" w:after="0" w:afterAutospacing="0"/>
        <w:rPr>
          <w:rFonts w:ascii="Arial" w:hAnsi="Arial" w:cs="Arial"/>
        </w:rPr>
      </w:pPr>
      <w:r w:rsidRPr="00E26825">
        <w:rPr>
          <w:rFonts w:ascii="Arial" w:hAnsi="Arial" w:cs="Arial"/>
          <w:bdr w:val="none" w:sz="0" w:space="0" w:color="auto" w:frame="1"/>
        </w:rPr>
        <w:t>Blackburn with Darwen Borough Council</w:t>
      </w:r>
    </w:p>
    <w:p w:rsidR="00E26825" w:rsidRDefault="00E26825" w:rsidP="00E26825">
      <w:pPr>
        <w:pStyle w:val="xmsonormal"/>
        <w:shd w:val="clear" w:color="auto" w:fill="FFFFFF"/>
        <w:spacing w:before="0" w:beforeAutospacing="0" w:after="0" w:afterAutospacing="0"/>
        <w:rPr>
          <w:rFonts w:ascii="Arial" w:hAnsi="Arial" w:cs="Arial"/>
          <w:bdr w:val="none" w:sz="0" w:space="0" w:color="auto" w:frame="1"/>
        </w:rPr>
      </w:pPr>
      <w:r w:rsidRPr="00E26825">
        <w:rPr>
          <w:rFonts w:ascii="Arial" w:hAnsi="Arial" w:cs="Arial"/>
          <w:bdr w:val="none" w:sz="0" w:space="0" w:color="auto" w:frame="1"/>
        </w:rPr>
        <w:t>Tel: 01254 585344</w:t>
      </w:r>
    </w:p>
    <w:p w:rsidR="00E26825" w:rsidRDefault="00E26825">
      <w:pPr>
        <w:rPr>
          <w:rFonts w:ascii="Arial" w:eastAsia="Times New Roman" w:hAnsi="Arial" w:cs="Arial"/>
          <w:sz w:val="24"/>
          <w:szCs w:val="24"/>
          <w:bdr w:val="none" w:sz="0" w:space="0" w:color="auto" w:frame="1"/>
          <w:lang w:eastAsia="en-GB"/>
        </w:rPr>
      </w:pPr>
      <w:r>
        <w:rPr>
          <w:rFonts w:ascii="Arial" w:hAnsi="Arial" w:cs="Arial"/>
          <w:bdr w:val="none" w:sz="0" w:space="0" w:color="auto" w:frame="1"/>
        </w:rPr>
        <w:br w:type="page"/>
      </w:r>
    </w:p>
    <w:p w:rsidR="00E26825" w:rsidRPr="00E26825" w:rsidRDefault="00E26825" w:rsidP="00E26825">
      <w:pPr>
        <w:pStyle w:val="xmsonormal"/>
        <w:shd w:val="clear" w:color="auto" w:fill="FFFFFF"/>
        <w:spacing w:before="0" w:beforeAutospacing="0" w:after="0" w:afterAutospacing="0"/>
        <w:rPr>
          <w:rFonts w:ascii="Arial" w:hAnsi="Arial" w:cs="Arial"/>
          <w:bdr w:val="none" w:sz="0" w:space="0" w:color="auto" w:frame="1"/>
        </w:rPr>
      </w:pPr>
    </w:p>
    <w:p w:rsidR="00E26825" w:rsidRDefault="00E26825" w:rsidP="00E26825">
      <w:pPr>
        <w:pStyle w:val="xmsonormal"/>
        <w:shd w:val="clear" w:color="auto" w:fill="FFFFFF"/>
        <w:spacing w:before="0" w:beforeAutospacing="0" w:after="0" w:afterAutospacing="0"/>
        <w:rPr>
          <w:rFonts w:ascii="Arial" w:hAnsi="Arial" w:cs="Arial"/>
          <w:color w:val="242424"/>
        </w:rPr>
      </w:pP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The DPO should:</w:t>
      </w:r>
    </w:p>
    <w:p w:rsidR="00E26825" w:rsidRPr="00E26825" w:rsidRDefault="00E26825" w:rsidP="00E26825">
      <w:pPr>
        <w:numPr>
          <w:ilvl w:val="0"/>
          <w:numId w:val="2"/>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Consult on the progress of assessments</w:t>
      </w:r>
    </w:p>
    <w:p w:rsidR="00E26825" w:rsidRPr="00E26825" w:rsidRDefault="00E26825" w:rsidP="00E26825">
      <w:pPr>
        <w:numPr>
          <w:ilvl w:val="0"/>
          <w:numId w:val="2"/>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Check compliance with regulations</w:t>
      </w:r>
    </w:p>
    <w:p w:rsidR="00E26825" w:rsidRPr="00E26825" w:rsidRDefault="00E26825" w:rsidP="00E26825">
      <w:pPr>
        <w:numPr>
          <w:ilvl w:val="0"/>
          <w:numId w:val="2"/>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Make recommendations about whether data pro</w:t>
      </w:r>
      <w:r w:rsidR="005261EC">
        <w:rPr>
          <w:rFonts w:ascii="Arial" w:eastAsia="Times New Roman" w:hAnsi="Arial" w:cs="Arial"/>
          <w:color w:val="242424"/>
          <w:sz w:val="24"/>
          <w:szCs w:val="24"/>
          <w:lang w:eastAsia="en-GB"/>
        </w:rPr>
        <w:t>cessing activities can go ahead</w:t>
      </w:r>
      <w:r w:rsidRPr="00E26825">
        <w:rPr>
          <w:rFonts w:ascii="Arial" w:eastAsia="Times New Roman" w:hAnsi="Arial" w:cs="Arial"/>
          <w:color w:val="242424"/>
          <w:sz w:val="24"/>
          <w:szCs w:val="24"/>
          <w:lang w:eastAsia="en-GB"/>
        </w:rPr>
        <w:t xml:space="preserve"> </w:t>
      </w:r>
      <w:r>
        <w:rPr>
          <w:rFonts w:ascii="Arial" w:eastAsia="Times New Roman" w:hAnsi="Arial" w:cs="Arial"/>
          <w:color w:val="242424"/>
          <w:sz w:val="24"/>
          <w:szCs w:val="24"/>
          <w:lang w:eastAsia="en-GB"/>
        </w:rPr>
        <w:br/>
      </w:r>
    </w:p>
    <w:p w:rsidR="00E26825" w:rsidRPr="00E26825" w:rsidRDefault="00E26825" w:rsidP="00E26825">
      <w:pPr>
        <w:spacing w:after="0" w:line="240" w:lineRule="auto"/>
        <w:outlineLvl w:val="2"/>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3.3 Headteacher</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The Headteacher is responsible for the day-to-day implementation of this policy and ensuring all staff understand their responsibilities.</w:t>
      </w:r>
      <w:r>
        <w:rPr>
          <w:rFonts w:ascii="Arial" w:eastAsia="Times New Roman" w:hAnsi="Arial" w:cs="Arial"/>
          <w:color w:val="242424"/>
          <w:sz w:val="24"/>
          <w:szCs w:val="24"/>
          <w:lang w:eastAsia="en-GB"/>
        </w:rPr>
        <w:br/>
      </w:r>
    </w:p>
    <w:p w:rsidR="00E26825" w:rsidRPr="00E26825" w:rsidRDefault="00E26825" w:rsidP="00E26825">
      <w:pPr>
        <w:spacing w:after="0" w:line="240" w:lineRule="auto"/>
        <w:outlineLvl w:val="2"/>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3.4 All Staff</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Staff should not assume a colleague or another professional will take action and share information that might be critical in keeping children safe. They should be mindful that early information sharing is vital for effective identification, assessment, and allocation of appropriate service provision. Keeping Children Safe in Education Keeping Children Safe in Education</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All staff must:</w:t>
      </w:r>
    </w:p>
    <w:p w:rsidR="00E26825" w:rsidRPr="00E26825" w:rsidRDefault="00E26825" w:rsidP="00E26825">
      <w:pPr>
        <w:numPr>
          <w:ilvl w:val="0"/>
          <w:numId w:val="3"/>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Process personal data only as instructed by the school</w:t>
      </w:r>
    </w:p>
    <w:p w:rsidR="00E26825" w:rsidRPr="00E26825" w:rsidRDefault="00E26825" w:rsidP="00E26825">
      <w:pPr>
        <w:numPr>
          <w:ilvl w:val="0"/>
          <w:numId w:val="3"/>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Not disclose personal data to unauthorised parties</w:t>
      </w:r>
    </w:p>
    <w:p w:rsidR="00E26825" w:rsidRPr="00E26825" w:rsidRDefault="00E26825" w:rsidP="00E26825">
      <w:pPr>
        <w:numPr>
          <w:ilvl w:val="0"/>
          <w:numId w:val="3"/>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Report any actual or potential data breaches immediately</w:t>
      </w:r>
    </w:p>
    <w:p w:rsidR="00E26825" w:rsidRPr="00E26825" w:rsidRDefault="00E26825" w:rsidP="00E26825">
      <w:pPr>
        <w:numPr>
          <w:ilvl w:val="0"/>
          <w:numId w:val="3"/>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Complete data protection training</w:t>
      </w:r>
    </w:p>
    <w:p w:rsidR="00E26825" w:rsidRPr="00E26825" w:rsidRDefault="00E26825" w:rsidP="00E26825">
      <w:pPr>
        <w:spacing w:after="0" w:line="240" w:lineRule="auto"/>
        <w:rPr>
          <w:rFonts w:ascii="Arial" w:eastAsia="Times New Roman" w:hAnsi="Arial" w:cs="Arial"/>
          <w:sz w:val="24"/>
          <w:szCs w:val="24"/>
          <w:lang w:eastAsia="en-GB"/>
        </w:rPr>
      </w:pPr>
    </w:p>
    <w:p w:rsidR="00E26825" w:rsidRPr="00E26825" w:rsidRDefault="00E26825" w:rsidP="00E26825">
      <w:pPr>
        <w:spacing w:after="0" w:line="240" w:lineRule="auto"/>
        <w:outlineLvl w:val="1"/>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4. Types of Data We Process</w:t>
      </w:r>
      <w:r>
        <w:rPr>
          <w:rFonts w:ascii="Arial" w:eastAsia="Times New Roman" w:hAnsi="Arial" w:cs="Arial"/>
          <w:b/>
          <w:bCs/>
          <w:color w:val="242424"/>
          <w:sz w:val="24"/>
          <w:szCs w:val="24"/>
          <w:lang w:eastAsia="en-GB"/>
        </w:rPr>
        <w:br/>
      </w:r>
    </w:p>
    <w:p w:rsidR="00E26825" w:rsidRPr="00E26825" w:rsidRDefault="00E26825" w:rsidP="00E26825">
      <w:pPr>
        <w:spacing w:after="0" w:line="240" w:lineRule="auto"/>
        <w:outlineLvl w:val="2"/>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4.1 Personal Data</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We process personal data about:</w:t>
      </w:r>
    </w:p>
    <w:p w:rsidR="00E26825" w:rsidRPr="00E26825" w:rsidRDefault="00E26825" w:rsidP="00E26825">
      <w:pPr>
        <w:numPr>
          <w:ilvl w:val="0"/>
          <w:numId w:val="4"/>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Pupils and their families</w:t>
      </w:r>
    </w:p>
    <w:p w:rsidR="00E26825" w:rsidRPr="00E26825" w:rsidRDefault="00E26825" w:rsidP="00E26825">
      <w:pPr>
        <w:numPr>
          <w:ilvl w:val="0"/>
          <w:numId w:val="4"/>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Staff members</w:t>
      </w:r>
    </w:p>
    <w:p w:rsidR="00E26825" w:rsidRPr="00E26825" w:rsidRDefault="00E26825" w:rsidP="00E26825">
      <w:pPr>
        <w:numPr>
          <w:ilvl w:val="0"/>
          <w:numId w:val="4"/>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Governors</w:t>
      </w:r>
    </w:p>
    <w:p w:rsidR="00E26825" w:rsidRPr="00E26825" w:rsidRDefault="00E26825" w:rsidP="00E26825">
      <w:pPr>
        <w:numPr>
          <w:ilvl w:val="0"/>
          <w:numId w:val="4"/>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Volunteers and contractors</w:t>
      </w:r>
    </w:p>
    <w:p w:rsidR="00E26825" w:rsidRPr="00E26825" w:rsidRDefault="00E26825" w:rsidP="00E26825">
      <w:pPr>
        <w:numPr>
          <w:ilvl w:val="0"/>
          <w:numId w:val="4"/>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Visitors</w:t>
      </w:r>
      <w:r>
        <w:rPr>
          <w:rFonts w:ascii="Arial" w:eastAsia="Times New Roman" w:hAnsi="Arial" w:cs="Arial"/>
          <w:color w:val="242424"/>
          <w:sz w:val="24"/>
          <w:szCs w:val="24"/>
          <w:lang w:eastAsia="en-GB"/>
        </w:rPr>
        <w:br/>
      </w:r>
    </w:p>
    <w:p w:rsidR="00E26825" w:rsidRPr="00E26825" w:rsidRDefault="00E26825" w:rsidP="00E26825">
      <w:pPr>
        <w:spacing w:after="0" w:line="240" w:lineRule="auto"/>
        <w:outlineLvl w:val="2"/>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4.2 Special Category Data</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Special category personal data includes information which is sensitive and personal. 'Safeguarding of children and individuals at risk' is a processing condition that allows practitioners to share special category personal data. Keeping Children Safe in Education Keeping Children Safe in Education</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This includes data about:</w:t>
      </w:r>
    </w:p>
    <w:p w:rsidR="00E26825" w:rsidRPr="00E26825" w:rsidRDefault="00E26825" w:rsidP="00E26825">
      <w:pPr>
        <w:numPr>
          <w:ilvl w:val="0"/>
          <w:numId w:val="5"/>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Racial or ethnic origin</w:t>
      </w:r>
    </w:p>
    <w:p w:rsidR="00E26825" w:rsidRPr="00E26825" w:rsidRDefault="00E26825" w:rsidP="00E26825">
      <w:pPr>
        <w:numPr>
          <w:ilvl w:val="0"/>
          <w:numId w:val="5"/>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Religious beliefs</w:t>
      </w:r>
    </w:p>
    <w:p w:rsidR="00E26825" w:rsidRPr="00E26825" w:rsidRDefault="00E26825" w:rsidP="00E26825">
      <w:pPr>
        <w:numPr>
          <w:ilvl w:val="0"/>
          <w:numId w:val="5"/>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Health and medical conditions</w:t>
      </w:r>
    </w:p>
    <w:p w:rsidR="00E26825" w:rsidRPr="00E26825" w:rsidRDefault="00E26825" w:rsidP="00E26825">
      <w:pPr>
        <w:numPr>
          <w:ilvl w:val="0"/>
          <w:numId w:val="5"/>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Special educational needs and disabilities (SEND)</w:t>
      </w:r>
    </w:p>
    <w:p w:rsidR="00E26825" w:rsidRPr="00E26825" w:rsidRDefault="00E26825" w:rsidP="00E26825">
      <w:pPr>
        <w:numPr>
          <w:ilvl w:val="0"/>
          <w:numId w:val="5"/>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Biometric data</w:t>
      </w:r>
    </w:p>
    <w:p w:rsidR="00E26825" w:rsidRPr="00E26825" w:rsidRDefault="00E26825" w:rsidP="00E26825">
      <w:pPr>
        <w:numPr>
          <w:ilvl w:val="0"/>
          <w:numId w:val="5"/>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Safeguarding information</w:t>
      </w:r>
    </w:p>
    <w:p w:rsidR="00E26825" w:rsidRDefault="00E26825">
      <w:pPr>
        <w:rPr>
          <w:rFonts w:ascii="Arial" w:eastAsia="Times New Roman" w:hAnsi="Arial" w:cs="Arial"/>
          <w:sz w:val="24"/>
          <w:szCs w:val="24"/>
          <w:lang w:eastAsia="en-GB"/>
        </w:rPr>
      </w:pPr>
      <w:r>
        <w:rPr>
          <w:rFonts w:ascii="Arial" w:eastAsia="Times New Roman" w:hAnsi="Arial" w:cs="Arial"/>
          <w:sz w:val="24"/>
          <w:szCs w:val="24"/>
          <w:lang w:eastAsia="en-GB"/>
        </w:rPr>
        <w:br w:type="page"/>
      </w:r>
    </w:p>
    <w:p w:rsidR="00E26825" w:rsidRPr="00E26825" w:rsidRDefault="00E26825" w:rsidP="00E26825">
      <w:pPr>
        <w:spacing w:after="0" w:line="240" w:lineRule="auto"/>
        <w:rPr>
          <w:rFonts w:ascii="Arial" w:eastAsia="Times New Roman" w:hAnsi="Arial" w:cs="Arial"/>
          <w:sz w:val="24"/>
          <w:szCs w:val="24"/>
          <w:lang w:eastAsia="en-GB"/>
        </w:rPr>
      </w:pPr>
    </w:p>
    <w:p w:rsidR="00E26825" w:rsidRPr="00E26825" w:rsidRDefault="00E26825" w:rsidP="00E26825">
      <w:pPr>
        <w:spacing w:after="0" w:line="240" w:lineRule="auto"/>
        <w:outlineLvl w:val="1"/>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5. Lawful Basis for Processing</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We process personal data under the following lawful bases:</w:t>
      </w:r>
    </w:p>
    <w:p w:rsidR="00E26825" w:rsidRPr="00E26825" w:rsidRDefault="00E26825" w:rsidP="00E26825">
      <w:pPr>
        <w:numPr>
          <w:ilvl w:val="0"/>
          <w:numId w:val="6"/>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Consent</w:t>
      </w:r>
      <w:r w:rsidRPr="00E26825">
        <w:rPr>
          <w:rFonts w:ascii="Arial" w:eastAsia="Times New Roman" w:hAnsi="Arial" w:cs="Arial"/>
          <w:color w:val="242424"/>
          <w:sz w:val="24"/>
          <w:szCs w:val="24"/>
          <w:lang w:eastAsia="en-GB"/>
        </w:rPr>
        <w:t> (where freely given, specific and informed)</w:t>
      </w:r>
    </w:p>
    <w:p w:rsidR="00E26825" w:rsidRPr="00E26825" w:rsidRDefault="00E26825" w:rsidP="00E26825">
      <w:pPr>
        <w:numPr>
          <w:ilvl w:val="0"/>
          <w:numId w:val="6"/>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Legal obligation</w:t>
      </w:r>
      <w:r w:rsidRPr="00E26825">
        <w:rPr>
          <w:rFonts w:ascii="Arial" w:eastAsia="Times New Roman" w:hAnsi="Arial" w:cs="Arial"/>
          <w:color w:val="242424"/>
          <w:sz w:val="24"/>
          <w:szCs w:val="24"/>
          <w:lang w:eastAsia="en-GB"/>
        </w:rPr>
        <w:t> (compliance with statutory duties)</w:t>
      </w:r>
    </w:p>
    <w:p w:rsidR="00E26825" w:rsidRPr="00E26825" w:rsidRDefault="00E26825" w:rsidP="00E26825">
      <w:pPr>
        <w:numPr>
          <w:ilvl w:val="0"/>
          <w:numId w:val="6"/>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Public task</w:t>
      </w:r>
      <w:r w:rsidRPr="00E26825">
        <w:rPr>
          <w:rFonts w:ascii="Arial" w:eastAsia="Times New Roman" w:hAnsi="Arial" w:cs="Arial"/>
          <w:color w:val="242424"/>
          <w:sz w:val="24"/>
          <w:szCs w:val="24"/>
          <w:lang w:eastAsia="en-GB"/>
        </w:rPr>
        <w:t> (exercising official authority in the public interest)</w:t>
      </w:r>
    </w:p>
    <w:p w:rsidR="00E26825" w:rsidRPr="00E26825" w:rsidRDefault="00E26825" w:rsidP="00E26825">
      <w:pPr>
        <w:numPr>
          <w:ilvl w:val="0"/>
          <w:numId w:val="6"/>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Vital interests</w:t>
      </w:r>
      <w:r w:rsidRPr="00E26825">
        <w:rPr>
          <w:rFonts w:ascii="Arial" w:eastAsia="Times New Roman" w:hAnsi="Arial" w:cs="Arial"/>
          <w:color w:val="242424"/>
          <w:sz w:val="24"/>
          <w:szCs w:val="24"/>
          <w:lang w:eastAsia="en-GB"/>
        </w:rPr>
        <w:t> (protecting someone's life)</w:t>
      </w:r>
    </w:p>
    <w:p w:rsidR="00E26825" w:rsidRPr="00E26825" w:rsidRDefault="00E26825" w:rsidP="00E26825">
      <w:pPr>
        <w:numPr>
          <w:ilvl w:val="0"/>
          <w:numId w:val="6"/>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Legitimate interests</w:t>
      </w:r>
      <w:r w:rsidRPr="00E26825">
        <w:rPr>
          <w:rFonts w:ascii="Arial" w:eastAsia="Times New Roman" w:hAnsi="Arial" w:cs="Arial"/>
          <w:color w:val="242424"/>
          <w:sz w:val="24"/>
          <w:szCs w:val="24"/>
          <w:lang w:eastAsia="en-GB"/>
        </w:rPr>
        <w:t> (where appropriate and proportionate)</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For special category data, we rely on additional conditions including:</w:t>
      </w:r>
    </w:p>
    <w:p w:rsidR="00E26825" w:rsidRPr="00E26825" w:rsidRDefault="00E26825" w:rsidP="00E26825">
      <w:pPr>
        <w:numPr>
          <w:ilvl w:val="0"/>
          <w:numId w:val="7"/>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Explicit consent</w:t>
      </w:r>
    </w:p>
    <w:p w:rsidR="00E26825" w:rsidRPr="00E26825" w:rsidRDefault="00E26825" w:rsidP="00E26825">
      <w:pPr>
        <w:numPr>
          <w:ilvl w:val="0"/>
          <w:numId w:val="7"/>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Safeguarding of children and individuals at risk</w:t>
      </w:r>
    </w:p>
    <w:p w:rsidR="00E26825" w:rsidRPr="00E26825" w:rsidRDefault="00E26825" w:rsidP="00E26825">
      <w:pPr>
        <w:numPr>
          <w:ilvl w:val="0"/>
          <w:numId w:val="7"/>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Substantial public interest</w:t>
      </w:r>
    </w:p>
    <w:p w:rsidR="00E26825" w:rsidRPr="00E26825" w:rsidRDefault="00E26825" w:rsidP="00E26825">
      <w:pPr>
        <w:spacing w:after="0" w:line="240" w:lineRule="auto"/>
        <w:rPr>
          <w:rFonts w:ascii="Arial" w:eastAsia="Times New Roman" w:hAnsi="Arial" w:cs="Arial"/>
          <w:sz w:val="24"/>
          <w:szCs w:val="24"/>
          <w:lang w:eastAsia="en-GB"/>
        </w:rPr>
      </w:pPr>
    </w:p>
    <w:p w:rsidR="00E26825" w:rsidRPr="00E26825" w:rsidRDefault="00E26825" w:rsidP="00E26825">
      <w:pPr>
        <w:spacing w:after="0" w:line="240" w:lineRule="auto"/>
        <w:outlineLvl w:val="1"/>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6. Information Sharing</w:t>
      </w:r>
      <w:r>
        <w:rPr>
          <w:rFonts w:ascii="Arial" w:eastAsia="Times New Roman" w:hAnsi="Arial" w:cs="Arial"/>
          <w:b/>
          <w:bCs/>
          <w:color w:val="242424"/>
          <w:sz w:val="24"/>
          <w:szCs w:val="24"/>
          <w:lang w:eastAsia="en-GB"/>
        </w:rPr>
        <w:br/>
      </w:r>
    </w:p>
    <w:p w:rsidR="00E26825" w:rsidRPr="00E26825" w:rsidRDefault="00E26825" w:rsidP="00E26825">
      <w:pPr>
        <w:spacing w:after="0" w:line="240" w:lineRule="auto"/>
        <w:outlineLvl w:val="2"/>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6.1 Sharing for Safeguarding Purposes</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The Data Protection Act 2018 and UK GDPR do not prevent the sharing of information for the purposes of keeping children safe and promoting their welfare. Fears about sharing information must not be allowed to stand in the way of the need to safeguard and promote the welfare of children. Keeping Children Safe in Education Keeping Children Safe in Education</w:t>
      </w:r>
      <w:r>
        <w:rPr>
          <w:rFonts w:ascii="Arial" w:eastAsia="Times New Roman" w:hAnsi="Arial" w:cs="Arial"/>
          <w:color w:val="242424"/>
          <w:sz w:val="24"/>
          <w:szCs w:val="24"/>
          <w:lang w:eastAsia="en-GB"/>
        </w:rPr>
        <w:br/>
      </w:r>
    </w:p>
    <w:p w:rsidR="00E26825" w:rsidRPr="00E26825" w:rsidRDefault="00E26825" w:rsidP="00E26825">
      <w:pPr>
        <w:spacing w:after="0" w:line="240" w:lineRule="auto"/>
        <w:outlineLvl w:val="2"/>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6.2 When We Share Information</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We share personal data with:</w:t>
      </w:r>
    </w:p>
    <w:p w:rsidR="00E26825" w:rsidRPr="00E26825" w:rsidRDefault="00E26825" w:rsidP="00E26825">
      <w:pPr>
        <w:numPr>
          <w:ilvl w:val="0"/>
          <w:numId w:val="8"/>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Local authority children's social care</w:t>
      </w:r>
    </w:p>
    <w:p w:rsidR="00E26825" w:rsidRPr="00E26825" w:rsidRDefault="00E26825" w:rsidP="00E26825">
      <w:pPr>
        <w:numPr>
          <w:ilvl w:val="0"/>
          <w:numId w:val="8"/>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The Department for Education (</w:t>
      </w:r>
      <w:proofErr w:type="spellStart"/>
      <w:r w:rsidRPr="00E26825">
        <w:rPr>
          <w:rFonts w:ascii="Arial" w:eastAsia="Times New Roman" w:hAnsi="Arial" w:cs="Arial"/>
          <w:color w:val="242424"/>
          <w:sz w:val="24"/>
          <w:szCs w:val="24"/>
          <w:lang w:eastAsia="en-GB"/>
        </w:rPr>
        <w:t>DfE</w:t>
      </w:r>
      <w:proofErr w:type="spellEnd"/>
      <w:r w:rsidRPr="00E26825">
        <w:rPr>
          <w:rFonts w:ascii="Arial" w:eastAsia="Times New Roman" w:hAnsi="Arial" w:cs="Arial"/>
          <w:color w:val="242424"/>
          <w:sz w:val="24"/>
          <w:szCs w:val="24"/>
          <w:lang w:eastAsia="en-GB"/>
        </w:rPr>
        <w:t>)</w:t>
      </w:r>
    </w:p>
    <w:p w:rsidR="00E26825" w:rsidRPr="00E26825" w:rsidRDefault="00E26825" w:rsidP="00E26825">
      <w:pPr>
        <w:numPr>
          <w:ilvl w:val="0"/>
          <w:numId w:val="8"/>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Ofsted</w:t>
      </w:r>
    </w:p>
    <w:p w:rsidR="00E26825" w:rsidRPr="00E26825" w:rsidRDefault="00E26825" w:rsidP="00E26825">
      <w:pPr>
        <w:numPr>
          <w:ilvl w:val="0"/>
          <w:numId w:val="8"/>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Health professionals</w:t>
      </w:r>
    </w:p>
    <w:p w:rsidR="00E26825" w:rsidRPr="00E26825" w:rsidRDefault="00E26825" w:rsidP="00E26825">
      <w:pPr>
        <w:numPr>
          <w:ilvl w:val="0"/>
          <w:numId w:val="8"/>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Police and law enforcement</w:t>
      </w:r>
    </w:p>
    <w:p w:rsidR="00E26825" w:rsidRPr="00E26825" w:rsidRDefault="00E26825" w:rsidP="00E26825">
      <w:pPr>
        <w:numPr>
          <w:ilvl w:val="0"/>
          <w:numId w:val="8"/>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Educational settings (on transfer)</w:t>
      </w:r>
    </w:p>
    <w:p w:rsidR="00E26825" w:rsidRPr="00E26825" w:rsidRDefault="00E26825" w:rsidP="00E26825">
      <w:pPr>
        <w:numPr>
          <w:ilvl w:val="0"/>
          <w:numId w:val="8"/>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External agencies supporting pupils</w:t>
      </w:r>
      <w:r>
        <w:rPr>
          <w:rFonts w:ascii="Arial" w:eastAsia="Times New Roman" w:hAnsi="Arial" w:cs="Arial"/>
          <w:color w:val="242424"/>
          <w:sz w:val="24"/>
          <w:szCs w:val="24"/>
          <w:lang w:eastAsia="en-GB"/>
        </w:rPr>
        <w:br/>
      </w:r>
    </w:p>
    <w:p w:rsidR="00E26825" w:rsidRPr="00E26825" w:rsidRDefault="00E26825" w:rsidP="00E26825">
      <w:pPr>
        <w:spacing w:after="0" w:line="240" w:lineRule="auto"/>
        <w:outlineLvl w:val="2"/>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6.3 Transfer of Records</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 xml:space="preserve">Where children leave the school, the designated safeguarding lead should ensure their child protection file is transferred to the new school as soon as possible, and within 5 days for an in-year transfer or within the first 5 days of the start of a new term. </w:t>
      </w:r>
    </w:p>
    <w:p w:rsidR="00E26825" w:rsidRPr="00E26825" w:rsidRDefault="00E26825" w:rsidP="00E26825">
      <w:pPr>
        <w:spacing w:after="0" w:line="240" w:lineRule="auto"/>
        <w:rPr>
          <w:rFonts w:ascii="Arial" w:eastAsia="Times New Roman" w:hAnsi="Arial" w:cs="Arial"/>
          <w:sz w:val="24"/>
          <w:szCs w:val="24"/>
          <w:lang w:eastAsia="en-GB"/>
        </w:rPr>
      </w:pPr>
    </w:p>
    <w:p w:rsidR="00E26825" w:rsidRPr="00E26825" w:rsidRDefault="00E26825" w:rsidP="00E26825">
      <w:pPr>
        <w:spacing w:after="0" w:line="240" w:lineRule="auto"/>
        <w:outlineLvl w:val="1"/>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7. Data Security</w:t>
      </w:r>
      <w:r>
        <w:rPr>
          <w:rFonts w:ascii="Arial" w:eastAsia="Times New Roman" w:hAnsi="Arial" w:cs="Arial"/>
          <w:b/>
          <w:bCs/>
          <w:color w:val="242424"/>
          <w:sz w:val="24"/>
          <w:szCs w:val="24"/>
          <w:lang w:eastAsia="en-GB"/>
        </w:rPr>
        <w:br/>
      </w:r>
    </w:p>
    <w:p w:rsidR="00E26825" w:rsidRPr="00E26825" w:rsidRDefault="00E26825" w:rsidP="00E26825">
      <w:pPr>
        <w:spacing w:after="0" w:line="240" w:lineRule="auto"/>
        <w:outlineLvl w:val="2"/>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7.1 Technical Measures</w:t>
      </w:r>
    </w:p>
    <w:p w:rsidR="00E26825" w:rsidRPr="00E26825" w:rsidRDefault="00E26825" w:rsidP="00E26825">
      <w:pPr>
        <w:numPr>
          <w:ilvl w:val="0"/>
          <w:numId w:val="9"/>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Secure password-protected systems</w:t>
      </w:r>
    </w:p>
    <w:p w:rsidR="00E26825" w:rsidRPr="00E26825" w:rsidRDefault="00E26825" w:rsidP="00E26825">
      <w:pPr>
        <w:numPr>
          <w:ilvl w:val="0"/>
          <w:numId w:val="9"/>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Encrypted devices and storage</w:t>
      </w:r>
    </w:p>
    <w:p w:rsidR="00E26825" w:rsidRPr="00E26825" w:rsidRDefault="00E26825" w:rsidP="00E26825">
      <w:pPr>
        <w:numPr>
          <w:ilvl w:val="0"/>
          <w:numId w:val="9"/>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Regular software updates and patches</w:t>
      </w:r>
    </w:p>
    <w:p w:rsidR="00E26825" w:rsidRPr="00E26825" w:rsidRDefault="00E26825" w:rsidP="00E26825">
      <w:pPr>
        <w:numPr>
          <w:ilvl w:val="0"/>
          <w:numId w:val="9"/>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Firewall and anti-virus protection</w:t>
      </w:r>
    </w:p>
    <w:p w:rsidR="00E26825" w:rsidRPr="00E26825" w:rsidRDefault="00E26825" w:rsidP="00E26825">
      <w:pPr>
        <w:numPr>
          <w:ilvl w:val="0"/>
          <w:numId w:val="9"/>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Secure backup procedures</w:t>
      </w:r>
    </w:p>
    <w:p w:rsidR="00E26825" w:rsidRPr="00E26825" w:rsidRDefault="00E26825" w:rsidP="00E26825">
      <w:pPr>
        <w:spacing w:after="0" w:line="240" w:lineRule="auto"/>
        <w:outlineLvl w:val="2"/>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7.2 Organisational Measures</w:t>
      </w:r>
    </w:p>
    <w:p w:rsidR="00E26825" w:rsidRPr="00E26825" w:rsidRDefault="00E26825" w:rsidP="00E26825">
      <w:pPr>
        <w:numPr>
          <w:ilvl w:val="0"/>
          <w:numId w:val="10"/>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Access controls (role-based permissions)</w:t>
      </w:r>
    </w:p>
    <w:p w:rsidR="00E26825" w:rsidRPr="00E26825" w:rsidRDefault="00E26825" w:rsidP="00E26825">
      <w:pPr>
        <w:numPr>
          <w:ilvl w:val="0"/>
          <w:numId w:val="10"/>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Staff training on data protection</w:t>
      </w:r>
    </w:p>
    <w:p w:rsidR="00E26825" w:rsidRPr="00E26825" w:rsidRDefault="00E26825" w:rsidP="00E26825">
      <w:pPr>
        <w:numPr>
          <w:ilvl w:val="0"/>
          <w:numId w:val="10"/>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Clear desk and screen policies</w:t>
      </w:r>
    </w:p>
    <w:p w:rsidR="00E26825" w:rsidRPr="00E26825" w:rsidRDefault="00E26825" w:rsidP="00E26825">
      <w:pPr>
        <w:numPr>
          <w:ilvl w:val="0"/>
          <w:numId w:val="10"/>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Secure disposal of confidential waste</w:t>
      </w:r>
    </w:p>
    <w:p w:rsidR="00E26825" w:rsidRPr="00E26825" w:rsidRDefault="00E26825" w:rsidP="00E26825">
      <w:pPr>
        <w:numPr>
          <w:ilvl w:val="0"/>
          <w:numId w:val="10"/>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Visitor access controls</w:t>
      </w:r>
      <w:r>
        <w:rPr>
          <w:rFonts w:ascii="Arial" w:eastAsia="Times New Roman" w:hAnsi="Arial" w:cs="Arial"/>
          <w:color w:val="242424"/>
          <w:sz w:val="24"/>
          <w:szCs w:val="24"/>
          <w:lang w:eastAsia="en-GB"/>
        </w:rPr>
        <w:br/>
      </w:r>
    </w:p>
    <w:p w:rsidR="00E26825" w:rsidRPr="00E26825" w:rsidRDefault="00E26825" w:rsidP="00E26825">
      <w:pPr>
        <w:spacing w:after="0" w:line="240" w:lineRule="auto"/>
        <w:outlineLvl w:val="2"/>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7.3 Storage and Retention</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Copies of DBS certificates and records of criminal information disclosed by the candidate are covered by UK GDPR/DPA 2018 Article 10. When a school chooses to retain a copy, there should be a valid reason for doing so and it should not be kept for longer than six months.</w:t>
      </w:r>
      <w:r w:rsidR="005261EC">
        <w:rPr>
          <w:rFonts w:ascii="Arial" w:eastAsia="Times New Roman" w:hAnsi="Arial" w:cs="Arial"/>
          <w:color w:val="242424"/>
          <w:sz w:val="24"/>
          <w:szCs w:val="24"/>
          <w:lang w:eastAsia="en-GB"/>
        </w:rPr>
        <w:t xml:space="preserve">  </w:t>
      </w:r>
      <w:r w:rsidR="005261EC">
        <w:rPr>
          <w:rFonts w:ascii="Arial" w:eastAsia="Times New Roman" w:hAnsi="Arial" w:cs="Arial"/>
          <w:color w:val="242424"/>
          <w:sz w:val="24"/>
          <w:szCs w:val="24"/>
          <w:lang w:eastAsia="en-GB"/>
        </w:rPr>
        <w:br/>
      </w:r>
      <w:r w:rsidRPr="00E26825">
        <w:rPr>
          <w:rFonts w:ascii="Arial" w:eastAsia="Times New Roman" w:hAnsi="Arial" w:cs="Arial"/>
          <w:color w:val="242424"/>
          <w:sz w:val="24"/>
          <w:szCs w:val="24"/>
          <w:lang w:eastAsia="en-GB"/>
        </w:rPr>
        <w:t xml:space="preserve"> </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We maintain a retention schedule that specifies how long different types of data are kept, in line with legal requirements and best practice guidance.</w:t>
      </w:r>
    </w:p>
    <w:p w:rsidR="00E26825" w:rsidRPr="00E26825" w:rsidRDefault="00E26825" w:rsidP="00E26825">
      <w:pPr>
        <w:spacing w:after="0" w:line="240" w:lineRule="auto"/>
        <w:rPr>
          <w:rFonts w:ascii="Arial" w:eastAsia="Times New Roman" w:hAnsi="Arial" w:cs="Arial"/>
          <w:sz w:val="24"/>
          <w:szCs w:val="24"/>
          <w:lang w:eastAsia="en-GB"/>
        </w:rPr>
      </w:pPr>
    </w:p>
    <w:p w:rsidR="00E26825" w:rsidRPr="00E26825" w:rsidRDefault="00E26825" w:rsidP="00E26825">
      <w:pPr>
        <w:spacing w:after="0" w:line="240" w:lineRule="auto"/>
        <w:outlineLvl w:val="1"/>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8. Individual Rights</w:t>
      </w:r>
      <w:r>
        <w:rPr>
          <w:rFonts w:ascii="Arial" w:eastAsia="Times New Roman" w:hAnsi="Arial" w:cs="Arial"/>
          <w:b/>
          <w:bCs/>
          <w:color w:val="242424"/>
          <w:sz w:val="24"/>
          <w:szCs w:val="24"/>
          <w:lang w:eastAsia="en-GB"/>
        </w:rPr>
        <w:br/>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Individuals have the right to:</w:t>
      </w:r>
    </w:p>
    <w:p w:rsidR="00E26825" w:rsidRPr="00E26825" w:rsidRDefault="00E26825" w:rsidP="00E26825">
      <w:pPr>
        <w:numPr>
          <w:ilvl w:val="0"/>
          <w:numId w:val="11"/>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Be informed</w:t>
      </w:r>
      <w:r w:rsidRPr="00E26825">
        <w:rPr>
          <w:rFonts w:ascii="Arial" w:eastAsia="Times New Roman" w:hAnsi="Arial" w:cs="Arial"/>
          <w:color w:val="242424"/>
          <w:sz w:val="24"/>
          <w:szCs w:val="24"/>
          <w:lang w:eastAsia="en-GB"/>
        </w:rPr>
        <w:t> about how their data is used</w:t>
      </w:r>
    </w:p>
    <w:p w:rsidR="00E26825" w:rsidRPr="00E26825" w:rsidRDefault="00E26825" w:rsidP="00E26825">
      <w:pPr>
        <w:numPr>
          <w:ilvl w:val="0"/>
          <w:numId w:val="11"/>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Access</w:t>
      </w:r>
      <w:r w:rsidRPr="00E26825">
        <w:rPr>
          <w:rFonts w:ascii="Arial" w:eastAsia="Times New Roman" w:hAnsi="Arial" w:cs="Arial"/>
          <w:color w:val="242424"/>
          <w:sz w:val="24"/>
          <w:szCs w:val="24"/>
          <w:lang w:eastAsia="en-GB"/>
        </w:rPr>
        <w:t> their personal data</w:t>
      </w:r>
    </w:p>
    <w:p w:rsidR="00E26825" w:rsidRPr="00E26825" w:rsidRDefault="00E26825" w:rsidP="00E26825">
      <w:pPr>
        <w:numPr>
          <w:ilvl w:val="0"/>
          <w:numId w:val="11"/>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Rectification</w:t>
      </w:r>
      <w:r w:rsidRPr="00E26825">
        <w:rPr>
          <w:rFonts w:ascii="Arial" w:eastAsia="Times New Roman" w:hAnsi="Arial" w:cs="Arial"/>
          <w:color w:val="242424"/>
          <w:sz w:val="24"/>
          <w:szCs w:val="24"/>
          <w:lang w:eastAsia="en-GB"/>
        </w:rPr>
        <w:t> of inaccurate data</w:t>
      </w:r>
    </w:p>
    <w:p w:rsidR="00E26825" w:rsidRPr="00E26825" w:rsidRDefault="00E26825" w:rsidP="00E26825">
      <w:pPr>
        <w:numPr>
          <w:ilvl w:val="0"/>
          <w:numId w:val="11"/>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Erasure</w:t>
      </w:r>
      <w:r w:rsidRPr="00E26825">
        <w:rPr>
          <w:rFonts w:ascii="Arial" w:eastAsia="Times New Roman" w:hAnsi="Arial" w:cs="Arial"/>
          <w:color w:val="242424"/>
          <w:sz w:val="24"/>
          <w:szCs w:val="24"/>
          <w:lang w:eastAsia="en-GB"/>
        </w:rPr>
        <w:t> (in certain circumstances)</w:t>
      </w:r>
    </w:p>
    <w:p w:rsidR="00E26825" w:rsidRPr="00E26825" w:rsidRDefault="00E26825" w:rsidP="00E26825">
      <w:pPr>
        <w:numPr>
          <w:ilvl w:val="0"/>
          <w:numId w:val="11"/>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Restrict processing</w:t>
      </w:r>
      <w:r w:rsidRPr="00E26825">
        <w:rPr>
          <w:rFonts w:ascii="Arial" w:eastAsia="Times New Roman" w:hAnsi="Arial" w:cs="Arial"/>
          <w:color w:val="242424"/>
          <w:sz w:val="24"/>
          <w:szCs w:val="24"/>
          <w:lang w:eastAsia="en-GB"/>
        </w:rPr>
        <w:t> (in certain circumstances)</w:t>
      </w:r>
    </w:p>
    <w:p w:rsidR="00E26825" w:rsidRPr="00E26825" w:rsidRDefault="00E26825" w:rsidP="00E26825">
      <w:pPr>
        <w:numPr>
          <w:ilvl w:val="0"/>
          <w:numId w:val="11"/>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Data portability</w:t>
      </w:r>
      <w:r w:rsidRPr="00E26825">
        <w:rPr>
          <w:rFonts w:ascii="Arial" w:eastAsia="Times New Roman" w:hAnsi="Arial" w:cs="Arial"/>
          <w:color w:val="242424"/>
          <w:sz w:val="24"/>
          <w:szCs w:val="24"/>
          <w:lang w:eastAsia="en-GB"/>
        </w:rPr>
        <w:t> (in certain circumstances)</w:t>
      </w:r>
    </w:p>
    <w:p w:rsidR="00E26825" w:rsidRPr="00E26825" w:rsidRDefault="00E26825" w:rsidP="00E26825">
      <w:pPr>
        <w:numPr>
          <w:ilvl w:val="0"/>
          <w:numId w:val="11"/>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Object</w:t>
      </w:r>
      <w:r w:rsidRPr="00E26825">
        <w:rPr>
          <w:rFonts w:ascii="Arial" w:eastAsia="Times New Roman" w:hAnsi="Arial" w:cs="Arial"/>
          <w:color w:val="242424"/>
          <w:sz w:val="24"/>
          <w:szCs w:val="24"/>
          <w:lang w:eastAsia="en-GB"/>
        </w:rPr>
        <w:t> to processing</w:t>
      </w:r>
    </w:p>
    <w:p w:rsidR="00E26825" w:rsidRPr="00E26825" w:rsidRDefault="00E26825" w:rsidP="00E26825">
      <w:pPr>
        <w:numPr>
          <w:ilvl w:val="0"/>
          <w:numId w:val="11"/>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Rights related to automated decision-making</w:t>
      </w:r>
      <w:r>
        <w:rPr>
          <w:rFonts w:ascii="Arial" w:eastAsia="Times New Roman" w:hAnsi="Arial" w:cs="Arial"/>
          <w:b/>
          <w:bCs/>
          <w:color w:val="242424"/>
          <w:sz w:val="24"/>
          <w:szCs w:val="24"/>
          <w:lang w:eastAsia="en-GB"/>
        </w:rPr>
        <w:br/>
      </w:r>
    </w:p>
    <w:p w:rsidR="00E26825" w:rsidRPr="00E26825" w:rsidRDefault="00E26825" w:rsidP="00E26825">
      <w:pPr>
        <w:spacing w:after="0" w:line="240" w:lineRule="auto"/>
        <w:outlineLvl w:val="2"/>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8.1 Subject Access Requests (SARs)</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Individuals can request access to their personal data. We will respond within one month, providing the information free of charge unless the request is manifestly unfounded or excessive.</w:t>
      </w:r>
    </w:p>
    <w:p w:rsidR="00E26825" w:rsidRPr="00E26825" w:rsidRDefault="00E26825" w:rsidP="00E26825">
      <w:pPr>
        <w:spacing w:after="0" w:line="240" w:lineRule="auto"/>
        <w:rPr>
          <w:rFonts w:ascii="Arial" w:eastAsia="Times New Roman" w:hAnsi="Arial" w:cs="Arial"/>
          <w:sz w:val="24"/>
          <w:szCs w:val="24"/>
          <w:lang w:eastAsia="en-GB"/>
        </w:rPr>
      </w:pPr>
    </w:p>
    <w:p w:rsidR="00E26825" w:rsidRPr="00E26825" w:rsidRDefault="00E26825" w:rsidP="00E26825">
      <w:pPr>
        <w:spacing w:after="0" w:line="240" w:lineRule="auto"/>
        <w:outlineLvl w:val="1"/>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9. DATA PROTECTION BREACH PROCEDURE</w:t>
      </w:r>
      <w:r>
        <w:rPr>
          <w:rFonts w:ascii="Arial" w:eastAsia="Times New Roman" w:hAnsi="Arial" w:cs="Arial"/>
          <w:b/>
          <w:bCs/>
          <w:color w:val="242424"/>
          <w:sz w:val="24"/>
          <w:szCs w:val="24"/>
          <w:lang w:eastAsia="en-GB"/>
        </w:rPr>
        <w:br/>
      </w:r>
    </w:p>
    <w:p w:rsidR="00E26825" w:rsidRPr="00E26825" w:rsidRDefault="00E26825" w:rsidP="00E26825">
      <w:pPr>
        <w:spacing w:after="0" w:line="240" w:lineRule="auto"/>
        <w:outlineLvl w:val="2"/>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9.1 What is a Personal Data Breach?</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 xml:space="preserve">A personal data breach is a breach of security leading to the accidental or unlawful destruction, loss, alteration, unauthorised disclosure of, or access to, personal data.  </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Examples include:</w:t>
      </w:r>
    </w:p>
    <w:p w:rsidR="00E26825" w:rsidRPr="00E26825" w:rsidRDefault="00E26825" w:rsidP="00E26825">
      <w:pPr>
        <w:numPr>
          <w:ilvl w:val="0"/>
          <w:numId w:val="12"/>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Loss or theft of devices containing personal data</w:t>
      </w:r>
    </w:p>
    <w:p w:rsidR="00E26825" w:rsidRPr="00E26825" w:rsidRDefault="00E26825" w:rsidP="00E26825">
      <w:pPr>
        <w:numPr>
          <w:ilvl w:val="0"/>
          <w:numId w:val="12"/>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Unauthorised access to systems or files</w:t>
      </w:r>
    </w:p>
    <w:p w:rsidR="00E26825" w:rsidRPr="00E26825" w:rsidRDefault="00E26825" w:rsidP="00E26825">
      <w:pPr>
        <w:numPr>
          <w:ilvl w:val="0"/>
          <w:numId w:val="12"/>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Sending information to the wrong recipient</w:t>
      </w:r>
    </w:p>
    <w:p w:rsidR="00E26825" w:rsidRPr="00E26825" w:rsidRDefault="00E26825" w:rsidP="00E26825">
      <w:pPr>
        <w:numPr>
          <w:ilvl w:val="0"/>
          <w:numId w:val="12"/>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Loss of paper records</w:t>
      </w:r>
    </w:p>
    <w:p w:rsidR="00E26825" w:rsidRPr="00E26825" w:rsidRDefault="00E26825" w:rsidP="00E26825">
      <w:pPr>
        <w:numPr>
          <w:ilvl w:val="0"/>
          <w:numId w:val="12"/>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Inappropriate disclosure of information</w:t>
      </w:r>
    </w:p>
    <w:p w:rsidR="00E26825" w:rsidRPr="00E26825" w:rsidRDefault="00E26825" w:rsidP="00E26825">
      <w:pPr>
        <w:numPr>
          <w:ilvl w:val="0"/>
          <w:numId w:val="12"/>
        </w:numPr>
        <w:spacing w:after="0" w:line="240" w:lineRule="auto"/>
        <w:rPr>
          <w:rFonts w:ascii="Arial" w:eastAsia="Times New Roman" w:hAnsi="Arial" w:cs="Arial"/>
          <w:color w:val="242424"/>
          <w:sz w:val="24"/>
          <w:szCs w:val="24"/>
          <w:lang w:eastAsia="en-GB"/>
        </w:rPr>
      </w:pPr>
      <w:proofErr w:type="spellStart"/>
      <w:r w:rsidRPr="00E26825">
        <w:rPr>
          <w:rFonts w:ascii="Arial" w:eastAsia="Times New Roman" w:hAnsi="Arial" w:cs="Arial"/>
          <w:color w:val="242424"/>
          <w:sz w:val="24"/>
          <w:szCs w:val="24"/>
          <w:lang w:eastAsia="en-GB"/>
        </w:rPr>
        <w:t>Cyber attacks</w:t>
      </w:r>
      <w:proofErr w:type="spellEnd"/>
      <w:r w:rsidRPr="00E26825">
        <w:rPr>
          <w:rFonts w:ascii="Arial" w:eastAsia="Times New Roman" w:hAnsi="Arial" w:cs="Arial"/>
          <w:color w:val="242424"/>
          <w:sz w:val="24"/>
          <w:szCs w:val="24"/>
          <w:lang w:eastAsia="en-GB"/>
        </w:rPr>
        <w:t xml:space="preserve"> or ransomware</w:t>
      </w:r>
      <w:r>
        <w:rPr>
          <w:rFonts w:ascii="Arial" w:eastAsia="Times New Roman" w:hAnsi="Arial" w:cs="Arial"/>
          <w:color w:val="242424"/>
          <w:sz w:val="24"/>
          <w:szCs w:val="24"/>
          <w:lang w:eastAsia="en-GB"/>
        </w:rPr>
        <w:br/>
      </w:r>
    </w:p>
    <w:p w:rsidR="00E26825" w:rsidRPr="00E26825" w:rsidRDefault="00E26825" w:rsidP="00E26825">
      <w:pPr>
        <w:spacing w:after="0" w:line="240" w:lineRule="auto"/>
        <w:outlineLvl w:val="2"/>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9.2 Immediate Actions</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Step 1: Contain the Breach</w:t>
      </w:r>
    </w:p>
    <w:p w:rsidR="00E26825" w:rsidRPr="00E26825" w:rsidRDefault="00E26825" w:rsidP="00E26825">
      <w:pPr>
        <w:numPr>
          <w:ilvl w:val="0"/>
          <w:numId w:val="13"/>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Take immediate steps to limit the damage (e.g., retrieve sent emails, secure compromised systems)</w:t>
      </w:r>
    </w:p>
    <w:p w:rsidR="00E26825" w:rsidRPr="00E26825" w:rsidRDefault="00E26825" w:rsidP="00E26825">
      <w:pPr>
        <w:numPr>
          <w:ilvl w:val="0"/>
          <w:numId w:val="13"/>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Preserve evidence</w:t>
      </w:r>
    </w:p>
    <w:p w:rsidR="00E26825" w:rsidRPr="00E26825" w:rsidRDefault="00E26825" w:rsidP="00E26825">
      <w:pPr>
        <w:numPr>
          <w:ilvl w:val="0"/>
          <w:numId w:val="13"/>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Do not delete anything</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Step 2: Report Internally</w:t>
      </w:r>
      <w:r w:rsidRPr="00E26825">
        <w:rPr>
          <w:rFonts w:ascii="Arial" w:eastAsia="Times New Roman" w:hAnsi="Arial" w:cs="Arial"/>
          <w:color w:val="242424"/>
          <w:sz w:val="24"/>
          <w:szCs w:val="24"/>
          <w:lang w:eastAsia="en-GB"/>
        </w:rPr>
        <w:t> All staff must report any suspected or actual data breach </w:t>
      </w:r>
      <w:r w:rsidRPr="00E26825">
        <w:rPr>
          <w:rFonts w:ascii="Arial" w:eastAsia="Times New Roman" w:hAnsi="Arial" w:cs="Arial"/>
          <w:b/>
          <w:bCs/>
          <w:color w:val="242424"/>
          <w:sz w:val="24"/>
          <w:szCs w:val="24"/>
          <w:lang w:eastAsia="en-GB"/>
        </w:rPr>
        <w:t>immediately</w:t>
      </w:r>
      <w:r w:rsidRPr="00E26825">
        <w:rPr>
          <w:rFonts w:ascii="Arial" w:eastAsia="Times New Roman" w:hAnsi="Arial" w:cs="Arial"/>
          <w:color w:val="242424"/>
          <w:sz w:val="24"/>
          <w:szCs w:val="24"/>
          <w:lang w:eastAsia="en-GB"/>
        </w:rPr>
        <w:t> to:</w:t>
      </w:r>
    </w:p>
    <w:p w:rsidR="00E26825" w:rsidRPr="00E26825" w:rsidRDefault="00E26825" w:rsidP="00E26825">
      <w:pPr>
        <w:numPr>
          <w:ilvl w:val="0"/>
          <w:numId w:val="14"/>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The Headteacher</w:t>
      </w:r>
    </w:p>
    <w:p w:rsidR="00E26825" w:rsidRPr="00E26825" w:rsidRDefault="00E26825" w:rsidP="00E26825">
      <w:pPr>
        <w:numPr>
          <w:ilvl w:val="0"/>
          <w:numId w:val="14"/>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 xml:space="preserve">The </w:t>
      </w:r>
      <w:r w:rsidR="005261EC">
        <w:rPr>
          <w:rFonts w:ascii="Arial" w:eastAsia="Times New Roman" w:hAnsi="Arial" w:cs="Arial"/>
          <w:color w:val="242424"/>
          <w:sz w:val="24"/>
          <w:szCs w:val="24"/>
          <w:lang w:eastAsia="en-GB"/>
        </w:rPr>
        <w:t>School Business Manager (SBM)</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Contact details:</w:t>
      </w:r>
    </w:p>
    <w:p w:rsidR="00E26825" w:rsidRPr="00E26825" w:rsidRDefault="005261EC" w:rsidP="00E26825">
      <w:pPr>
        <w:numPr>
          <w:ilvl w:val="0"/>
          <w:numId w:val="15"/>
        </w:numPr>
        <w:spacing w:after="0" w:line="240" w:lineRule="auto"/>
        <w:rPr>
          <w:rFonts w:ascii="Arial" w:eastAsia="Times New Roman" w:hAnsi="Arial" w:cs="Arial"/>
          <w:color w:val="242424"/>
          <w:sz w:val="24"/>
          <w:szCs w:val="24"/>
          <w:lang w:eastAsia="en-GB"/>
        </w:rPr>
      </w:pPr>
      <w:r>
        <w:rPr>
          <w:rFonts w:ascii="Arial" w:eastAsia="Times New Roman" w:hAnsi="Arial" w:cs="Arial"/>
          <w:color w:val="242424"/>
          <w:sz w:val="24"/>
          <w:szCs w:val="24"/>
          <w:lang w:eastAsia="en-GB"/>
        </w:rPr>
        <w:t>01254 55639</w:t>
      </w:r>
    </w:p>
    <w:p w:rsidR="00E26825" w:rsidRPr="00E26825" w:rsidRDefault="005261EC" w:rsidP="00E26825">
      <w:pPr>
        <w:numPr>
          <w:ilvl w:val="0"/>
          <w:numId w:val="15"/>
        </w:numPr>
        <w:spacing w:after="0" w:line="240" w:lineRule="auto"/>
        <w:rPr>
          <w:rFonts w:ascii="Arial" w:eastAsia="Times New Roman" w:hAnsi="Arial" w:cs="Arial"/>
          <w:color w:val="242424"/>
          <w:sz w:val="24"/>
          <w:szCs w:val="24"/>
          <w:lang w:eastAsia="en-GB"/>
        </w:rPr>
      </w:pPr>
      <w:r>
        <w:rPr>
          <w:rFonts w:ascii="Arial" w:eastAsia="Times New Roman" w:hAnsi="Arial" w:cs="Arial"/>
          <w:color w:val="242424"/>
          <w:sz w:val="24"/>
          <w:szCs w:val="24"/>
          <w:lang w:eastAsia="en-GB"/>
        </w:rPr>
        <w:t>office@lowerdarwen.blackburn.sch.uk</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Step 3: Initial Assessment</w:t>
      </w:r>
      <w:r w:rsidRPr="00E26825">
        <w:rPr>
          <w:rFonts w:ascii="Arial" w:eastAsia="Times New Roman" w:hAnsi="Arial" w:cs="Arial"/>
          <w:color w:val="242424"/>
          <w:sz w:val="24"/>
          <w:szCs w:val="24"/>
          <w:lang w:eastAsia="en-GB"/>
        </w:rPr>
        <w:t> </w:t>
      </w:r>
      <w:proofErr w:type="gramStart"/>
      <w:r w:rsidRPr="00E26825">
        <w:rPr>
          <w:rFonts w:ascii="Arial" w:eastAsia="Times New Roman" w:hAnsi="Arial" w:cs="Arial"/>
          <w:color w:val="242424"/>
          <w:sz w:val="24"/>
          <w:szCs w:val="24"/>
          <w:lang w:eastAsia="en-GB"/>
        </w:rPr>
        <w:t>The</w:t>
      </w:r>
      <w:proofErr w:type="gramEnd"/>
      <w:r w:rsidRPr="00E26825">
        <w:rPr>
          <w:rFonts w:ascii="Arial" w:eastAsia="Times New Roman" w:hAnsi="Arial" w:cs="Arial"/>
          <w:color w:val="242424"/>
          <w:sz w:val="24"/>
          <w:szCs w:val="24"/>
          <w:lang w:eastAsia="en-GB"/>
        </w:rPr>
        <w:t xml:space="preserve"> </w:t>
      </w:r>
      <w:r w:rsidR="005261EC">
        <w:rPr>
          <w:rFonts w:ascii="Arial" w:eastAsia="Times New Roman" w:hAnsi="Arial" w:cs="Arial"/>
          <w:color w:val="242424"/>
          <w:sz w:val="24"/>
          <w:szCs w:val="24"/>
          <w:lang w:eastAsia="en-GB"/>
        </w:rPr>
        <w:t>SBM</w:t>
      </w:r>
      <w:r w:rsidRPr="00E26825">
        <w:rPr>
          <w:rFonts w:ascii="Arial" w:eastAsia="Times New Roman" w:hAnsi="Arial" w:cs="Arial"/>
          <w:color w:val="242424"/>
          <w:sz w:val="24"/>
          <w:szCs w:val="24"/>
          <w:lang w:eastAsia="en-GB"/>
        </w:rPr>
        <w:t xml:space="preserve"> and Headteacher will assess:</w:t>
      </w:r>
    </w:p>
    <w:p w:rsidR="00E26825" w:rsidRPr="00E26825" w:rsidRDefault="00E26825" w:rsidP="00E26825">
      <w:pPr>
        <w:numPr>
          <w:ilvl w:val="0"/>
          <w:numId w:val="16"/>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What data has been compromised?</w:t>
      </w:r>
    </w:p>
    <w:p w:rsidR="00E26825" w:rsidRPr="00E26825" w:rsidRDefault="00E26825" w:rsidP="00E26825">
      <w:pPr>
        <w:numPr>
          <w:ilvl w:val="0"/>
          <w:numId w:val="16"/>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How many individuals are affected?</w:t>
      </w:r>
    </w:p>
    <w:p w:rsidR="00E26825" w:rsidRPr="00E26825" w:rsidRDefault="00E26825" w:rsidP="00E26825">
      <w:pPr>
        <w:numPr>
          <w:ilvl w:val="0"/>
          <w:numId w:val="16"/>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What are the potential consequences?</w:t>
      </w:r>
    </w:p>
    <w:p w:rsidR="00E26825" w:rsidRPr="00E26825" w:rsidRDefault="00E26825" w:rsidP="00E26825">
      <w:pPr>
        <w:numPr>
          <w:ilvl w:val="0"/>
          <w:numId w:val="16"/>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Has the breach been contained?</w:t>
      </w:r>
      <w:r>
        <w:rPr>
          <w:rFonts w:ascii="Arial" w:eastAsia="Times New Roman" w:hAnsi="Arial" w:cs="Arial"/>
          <w:color w:val="242424"/>
          <w:sz w:val="24"/>
          <w:szCs w:val="24"/>
          <w:lang w:eastAsia="en-GB"/>
        </w:rPr>
        <w:br/>
      </w:r>
    </w:p>
    <w:p w:rsidR="00E26825" w:rsidRPr="00E26825" w:rsidRDefault="00E26825" w:rsidP="00E26825">
      <w:pPr>
        <w:spacing w:after="0" w:line="240" w:lineRule="auto"/>
        <w:outlineLvl w:val="2"/>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9.3 Risk Assessment</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The DPO will assess whether the breach is likely to result in a risk to the rights and freedoms of individuals by considering:</w:t>
      </w:r>
    </w:p>
    <w:p w:rsidR="00E26825" w:rsidRPr="00E26825" w:rsidRDefault="00E26825" w:rsidP="00E26825">
      <w:pPr>
        <w:numPr>
          <w:ilvl w:val="0"/>
          <w:numId w:val="17"/>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Type of data</w:t>
      </w:r>
      <w:r w:rsidRPr="00E26825">
        <w:rPr>
          <w:rFonts w:ascii="Arial" w:eastAsia="Times New Roman" w:hAnsi="Arial" w:cs="Arial"/>
          <w:color w:val="242424"/>
          <w:sz w:val="24"/>
          <w:szCs w:val="24"/>
          <w:lang w:eastAsia="en-GB"/>
        </w:rPr>
        <w:t> involved (e.g., special category data is higher risk)</w:t>
      </w:r>
    </w:p>
    <w:p w:rsidR="00E26825" w:rsidRPr="00E26825" w:rsidRDefault="00E26825" w:rsidP="00E26825">
      <w:pPr>
        <w:numPr>
          <w:ilvl w:val="0"/>
          <w:numId w:val="17"/>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Sensitivity</w:t>
      </w:r>
      <w:r w:rsidRPr="00E26825">
        <w:rPr>
          <w:rFonts w:ascii="Arial" w:eastAsia="Times New Roman" w:hAnsi="Arial" w:cs="Arial"/>
          <w:color w:val="242424"/>
          <w:sz w:val="24"/>
          <w:szCs w:val="24"/>
          <w:lang w:eastAsia="en-GB"/>
        </w:rPr>
        <w:t> of the information</w:t>
      </w:r>
    </w:p>
    <w:p w:rsidR="00E26825" w:rsidRPr="00E26825" w:rsidRDefault="00E26825" w:rsidP="00E26825">
      <w:pPr>
        <w:numPr>
          <w:ilvl w:val="0"/>
          <w:numId w:val="17"/>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Ease of identification</w:t>
      </w:r>
      <w:r w:rsidRPr="00E26825">
        <w:rPr>
          <w:rFonts w:ascii="Arial" w:eastAsia="Times New Roman" w:hAnsi="Arial" w:cs="Arial"/>
          <w:color w:val="242424"/>
          <w:sz w:val="24"/>
          <w:szCs w:val="24"/>
          <w:lang w:eastAsia="en-GB"/>
        </w:rPr>
        <w:t> of individuals</w:t>
      </w:r>
    </w:p>
    <w:p w:rsidR="00E26825" w:rsidRPr="00E26825" w:rsidRDefault="00E26825" w:rsidP="00E26825">
      <w:pPr>
        <w:numPr>
          <w:ilvl w:val="0"/>
          <w:numId w:val="17"/>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Severity of consequences</w:t>
      </w:r>
      <w:r w:rsidRPr="00E26825">
        <w:rPr>
          <w:rFonts w:ascii="Arial" w:eastAsia="Times New Roman" w:hAnsi="Arial" w:cs="Arial"/>
          <w:color w:val="242424"/>
          <w:sz w:val="24"/>
          <w:szCs w:val="24"/>
          <w:lang w:eastAsia="en-GB"/>
        </w:rPr>
        <w:t> for individuals</w:t>
      </w:r>
    </w:p>
    <w:p w:rsidR="00E26825" w:rsidRPr="00E26825" w:rsidRDefault="00E26825" w:rsidP="00E26825">
      <w:pPr>
        <w:numPr>
          <w:ilvl w:val="0"/>
          <w:numId w:val="17"/>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Number of individuals</w:t>
      </w:r>
      <w:r w:rsidRPr="00E26825">
        <w:rPr>
          <w:rFonts w:ascii="Arial" w:eastAsia="Times New Roman" w:hAnsi="Arial" w:cs="Arial"/>
          <w:color w:val="242424"/>
          <w:sz w:val="24"/>
          <w:szCs w:val="24"/>
          <w:lang w:eastAsia="en-GB"/>
        </w:rPr>
        <w:t> affected</w:t>
      </w:r>
    </w:p>
    <w:p w:rsidR="00E26825" w:rsidRPr="00E26825" w:rsidRDefault="00E26825" w:rsidP="00E26825">
      <w:pPr>
        <w:numPr>
          <w:ilvl w:val="0"/>
          <w:numId w:val="17"/>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Special characteristics</w:t>
      </w:r>
      <w:r w:rsidRPr="00E26825">
        <w:rPr>
          <w:rFonts w:ascii="Arial" w:eastAsia="Times New Roman" w:hAnsi="Arial" w:cs="Arial"/>
          <w:color w:val="242424"/>
          <w:sz w:val="24"/>
          <w:szCs w:val="24"/>
          <w:lang w:eastAsia="en-GB"/>
        </w:rPr>
        <w:t> of individuals (e.g., children, vulnerable adults)</w:t>
      </w:r>
      <w:r>
        <w:rPr>
          <w:rFonts w:ascii="Arial" w:eastAsia="Times New Roman" w:hAnsi="Arial" w:cs="Arial"/>
          <w:color w:val="242424"/>
          <w:sz w:val="24"/>
          <w:szCs w:val="24"/>
          <w:lang w:eastAsia="en-GB"/>
        </w:rPr>
        <w:br/>
      </w:r>
    </w:p>
    <w:p w:rsidR="00E26825" w:rsidRPr="00E26825" w:rsidRDefault="00E26825" w:rsidP="00E26825">
      <w:pPr>
        <w:spacing w:after="0" w:line="240" w:lineRule="auto"/>
        <w:outlineLvl w:val="2"/>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9.4 Reporting to the ICO</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 xml:space="preserve">We've created a model data breach procedure based on guidance on personal data breaches from the Information Commissioner's Office (ICO).  </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When to report:</w:t>
      </w:r>
      <w:r w:rsidRPr="00E26825">
        <w:rPr>
          <w:rFonts w:ascii="Arial" w:eastAsia="Times New Roman" w:hAnsi="Arial" w:cs="Arial"/>
          <w:color w:val="242424"/>
          <w:sz w:val="24"/>
          <w:szCs w:val="24"/>
          <w:lang w:eastAsia="en-GB"/>
        </w:rPr>
        <w:t> If the breach is likely to result in a </w:t>
      </w:r>
      <w:r w:rsidRPr="00E26825">
        <w:rPr>
          <w:rFonts w:ascii="Arial" w:eastAsia="Times New Roman" w:hAnsi="Arial" w:cs="Arial"/>
          <w:b/>
          <w:bCs/>
          <w:color w:val="242424"/>
          <w:sz w:val="24"/>
          <w:szCs w:val="24"/>
          <w:lang w:eastAsia="en-GB"/>
        </w:rPr>
        <w:t>risk</w:t>
      </w:r>
      <w:r w:rsidRPr="00E26825">
        <w:rPr>
          <w:rFonts w:ascii="Arial" w:eastAsia="Times New Roman" w:hAnsi="Arial" w:cs="Arial"/>
          <w:color w:val="242424"/>
          <w:sz w:val="24"/>
          <w:szCs w:val="24"/>
          <w:lang w:eastAsia="en-GB"/>
        </w:rPr>
        <w:t> to individuals' rights and freedoms, we must report it to the ICO within </w:t>
      </w:r>
      <w:r w:rsidRPr="00E26825">
        <w:rPr>
          <w:rFonts w:ascii="Arial" w:eastAsia="Times New Roman" w:hAnsi="Arial" w:cs="Arial"/>
          <w:b/>
          <w:bCs/>
          <w:color w:val="242424"/>
          <w:sz w:val="24"/>
          <w:szCs w:val="24"/>
          <w:lang w:eastAsia="en-GB"/>
        </w:rPr>
        <w:t>72 hours</w:t>
      </w:r>
      <w:r w:rsidRPr="00E26825">
        <w:rPr>
          <w:rFonts w:ascii="Arial" w:eastAsia="Times New Roman" w:hAnsi="Arial" w:cs="Arial"/>
          <w:color w:val="242424"/>
          <w:sz w:val="24"/>
          <w:szCs w:val="24"/>
          <w:lang w:eastAsia="en-GB"/>
        </w:rPr>
        <w:t> of becoming aware of it.</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How to report:</w:t>
      </w:r>
    </w:p>
    <w:p w:rsidR="00E26825" w:rsidRPr="00E26825" w:rsidRDefault="00E26825" w:rsidP="00E26825">
      <w:pPr>
        <w:numPr>
          <w:ilvl w:val="0"/>
          <w:numId w:val="18"/>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Online: </w:t>
      </w:r>
      <w:hyperlink r:id="rId8" w:tgtFrame="_blank" w:history="1">
        <w:r w:rsidRPr="00E26825">
          <w:rPr>
            <w:rFonts w:ascii="Arial" w:eastAsia="Times New Roman" w:hAnsi="Arial" w:cs="Arial"/>
            <w:color w:val="0072CC"/>
            <w:sz w:val="24"/>
            <w:szCs w:val="24"/>
            <w:u w:val="single"/>
            <w:lang w:eastAsia="en-GB"/>
          </w:rPr>
          <w:t>https://ico.org.uk/for-organisations/report-a-breach/</w:t>
        </w:r>
      </w:hyperlink>
    </w:p>
    <w:p w:rsidR="00E26825" w:rsidRPr="00E26825" w:rsidRDefault="00E26825" w:rsidP="00E26825">
      <w:pPr>
        <w:numPr>
          <w:ilvl w:val="0"/>
          <w:numId w:val="18"/>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Telephone: 0303 123 1113</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Information to include:</w:t>
      </w:r>
    </w:p>
    <w:p w:rsidR="00E26825" w:rsidRPr="00E26825" w:rsidRDefault="00E26825" w:rsidP="00E26825">
      <w:pPr>
        <w:numPr>
          <w:ilvl w:val="0"/>
          <w:numId w:val="19"/>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Description of the breach</w:t>
      </w:r>
    </w:p>
    <w:p w:rsidR="00E26825" w:rsidRPr="00E26825" w:rsidRDefault="00E26825" w:rsidP="00E26825">
      <w:pPr>
        <w:numPr>
          <w:ilvl w:val="0"/>
          <w:numId w:val="19"/>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Categories and approximate number of individuals affected</w:t>
      </w:r>
    </w:p>
    <w:p w:rsidR="00E26825" w:rsidRPr="00E26825" w:rsidRDefault="00E26825" w:rsidP="00E26825">
      <w:pPr>
        <w:numPr>
          <w:ilvl w:val="0"/>
          <w:numId w:val="19"/>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Categories and approximate number of records affected</w:t>
      </w:r>
    </w:p>
    <w:p w:rsidR="00E26825" w:rsidRPr="00E26825" w:rsidRDefault="00E26825" w:rsidP="00E26825">
      <w:pPr>
        <w:numPr>
          <w:ilvl w:val="0"/>
          <w:numId w:val="19"/>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Name and contact details of the DPO</w:t>
      </w:r>
    </w:p>
    <w:p w:rsidR="00E26825" w:rsidRPr="00E26825" w:rsidRDefault="00E26825" w:rsidP="00E26825">
      <w:pPr>
        <w:numPr>
          <w:ilvl w:val="0"/>
          <w:numId w:val="19"/>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Description of likely consequences</w:t>
      </w:r>
    </w:p>
    <w:p w:rsidR="00E26825" w:rsidRPr="00E26825" w:rsidRDefault="00E26825" w:rsidP="00E26825">
      <w:pPr>
        <w:numPr>
          <w:ilvl w:val="0"/>
          <w:numId w:val="19"/>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Measures taken or proposed to address the breach</w:t>
      </w:r>
    </w:p>
    <w:p w:rsid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If we cannot report within 72 hours:</w:t>
      </w:r>
      <w:r w:rsidRPr="00E26825">
        <w:rPr>
          <w:rFonts w:ascii="Arial" w:eastAsia="Times New Roman" w:hAnsi="Arial" w:cs="Arial"/>
          <w:color w:val="242424"/>
          <w:sz w:val="24"/>
          <w:szCs w:val="24"/>
          <w:lang w:eastAsia="en-GB"/>
        </w:rPr>
        <w:t> We will report as soon as possible and explain the reasons for the delay.</w:t>
      </w:r>
    </w:p>
    <w:p w:rsidR="00E26825" w:rsidRPr="00E26825" w:rsidRDefault="00E26825" w:rsidP="00E26825">
      <w:pPr>
        <w:spacing w:after="0" w:line="240" w:lineRule="auto"/>
        <w:rPr>
          <w:rFonts w:ascii="Arial" w:eastAsia="Times New Roman" w:hAnsi="Arial" w:cs="Arial"/>
          <w:color w:val="242424"/>
          <w:sz w:val="24"/>
          <w:szCs w:val="24"/>
          <w:lang w:eastAsia="en-GB"/>
        </w:rPr>
      </w:pPr>
    </w:p>
    <w:p w:rsidR="00E26825" w:rsidRPr="00E26825" w:rsidRDefault="00E26825" w:rsidP="00E26825">
      <w:pPr>
        <w:spacing w:after="0" w:line="240" w:lineRule="auto"/>
        <w:outlineLvl w:val="2"/>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9.5 Notifying Affected Individuals</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If the breach is likely to result in a </w:t>
      </w:r>
      <w:r w:rsidRPr="00E26825">
        <w:rPr>
          <w:rFonts w:ascii="Arial" w:eastAsia="Times New Roman" w:hAnsi="Arial" w:cs="Arial"/>
          <w:b/>
          <w:bCs/>
          <w:color w:val="242424"/>
          <w:sz w:val="24"/>
          <w:szCs w:val="24"/>
          <w:lang w:eastAsia="en-GB"/>
        </w:rPr>
        <w:t>high risk</w:t>
      </w:r>
      <w:r w:rsidRPr="00E26825">
        <w:rPr>
          <w:rFonts w:ascii="Arial" w:eastAsia="Times New Roman" w:hAnsi="Arial" w:cs="Arial"/>
          <w:color w:val="242424"/>
          <w:sz w:val="24"/>
          <w:szCs w:val="24"/>
          <w:lang w:eastAsia="en-GB"/>
        </w:rPr>
        <w:t> to individuals' rights and freedoms, we must inform affected individuals </w:t>
      </w:r>
      <w:r w:rsidRPr="00E26825">
        <w:rPr>
          <w:rFonts w:ascii="Arial" w:eastAsia="Times New Roman" w:hAnsi="Arial" w:cs="Arial"/>
          <w:b/>
          <w:bCs/>
          <w:color w:val="242424"/>
          <w:sz w:val="24"/>
          <w:szCs w:val="24"/>
          <w:lang w:eastAsia="en-GB"/>
        </w:rPr>
        <w:t>without undue delay</w:t>
      </w:r>
      <w:r w:rsidRPr="00E26825">
        <w:rPr>
          <w:rFonts w:ascii="Arial" w:eastAsia="Times New Roman" w:hAnsi="Arial" w:cs="Arial"/>
          <w:color w:val="242424"/>
          <w:sz w:val="24"/>
          <w:szCs w:val="24"/>
          <w:lang w:eastAsia="en-GB"/>
        </w:rPr>
        <w:t>.</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The notification will include:</w:t>
      </w:r>
    </w:p>
    <w:p w:rsidR="00E26825" w:rsidRPr="00E26825" w:rsidRDefault="00E26825" w:rsidP="00E26825">
      <w:pPr>
        <w:numPr>
          <w:ilvl w:val="0"/>
          <w:numId w:val="20"/>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Description of the breach in clear, plain language</w:t>
      </w:r>
    </w:p>
    <w:p w:rsidR="00E26825" w:rsidRPr="00E26825" w:rsidRDefault="00E26825" w:rsidP="00E26825">
      <w:pPr>
        <w:numPr>
          <w:ilvl w:val="0"/>
          <w:numId w:val="20"/>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Name and contact details of the DPO</w:t>
      </w:r>
    </w:p>
    <w:p w:rsidR="00E26825" w:rsidRPr="00E26825" w:rsidRDefault="00E26825" w:rsidP="00E26825">
      <w:pPr>
        <w:numPr>
          <w:ilvl w:val="0"/>
          <w:numId w:val="20"/>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Description of likely consequences</w:t>
      </w:r>
    </w:p>
    <w:p w:rsidR="00E26825" w:rsidRPr="00E26825" w:rsidRDefault="00E26825" w:rsidP="00E26825">
      <w:pPr>
        <w:numPr>
          <w:ilvl w:val="0"/>
          <w:numId w:val="20"/>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Measures taken or proposed to mitigate potential adverse effects</w:t>
      </w:r>
    </w:p>
    <w:p w:rsidR="00E26825" w:rsidRPr="00E26825" w:rsidRDefault="00E26825" w:rsidP="00E26825">
      <w:pPr>
        <w:numPr>
          <w:ilvl w:val="0"/>
          <w:numId w:val="20"/>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Advice on steps individuals can take to protect themselves</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Exceptions:</w:t>
      </w:r>
      <w:r w:rsidRPr="00E26825">
        <w:rPr>
          <w:rFonts w:ascii="Arial" w:eastAsia="Times New Roman" w:hAnsi="Arial" w:cs="Arial"/>
          <w:color w:val="242424"/>
          <w:sz w:val="24"/>
          <w:szCs w:val="24"/>
          <w:lang w:eastAsia="en-GB"/>
        </w:rPr>
        <w:t> We do not need to notify individuals if:</w:t>
      </w:r>
    </w:p>
    <w:p w:rsidR="00E26825" w:rsidRPr="00E26825" w:rsidRDefault="00E26825" w:rsidP="00E26825">
      <w:pPr>
        <w:numPr>
          <w:ilvl w:val="0"/>
          <w:numId w:val="21"/>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We have implemented appropriate technical and organisational protection measures (e.g., encryption)</w:t>
      </w:r>
    </w:p>
    <w:p w:rsidR="00E26825" w:rsidRPr="00E26825" w:rsidRDefault="00E26825" w:rsidP="00E26825">
      <w:pPr>
        <w:numPr>
          <w:ilvl w:val="0"/>
          <w:numId w:val="21"/>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We have taken subsequent measures ensuring the high risk is no longer likely to materialise</w:t>
      </w:r>
    </w:p>
    <w:p w:rsidR="00E26825" w:rsidRPr="00E26825" w:rsidRDefault="00E26825" w:rsidP="00E26825">
      <w:pPr>
        <w:numPr>
          <w:ilvl w:val="0"/>
          <w:numId w:val="21"/>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It would involve disproportionate effort (in which case we will make a public communication)</w:t>
      </w:r>
      <w:r>
        <w:rPr>
          <w:rFonts w:ascii="Arial" w:eastAsia="Times New Roman" w:hAnsi="Arial" w:cs="Arial"/>
          <w:color w:val="242424"/>
          <w:sz w:val="24"/>
          <w:szCs w:val="24"/>
          <w:lang w:eastAsia="en-GB"/>
        </w:rPr>
        <w:br/>
      </w:r>
    </w:p>
    <w:p w:rsidR="00E26825" w:rsidRPr="00E26825" w:rsidRDefault="00E26825" w:rsidP="00E26825">
      <w:pPr>
        <w:spacing w:after="0" w:line="240" w:lineRule="auto"/>
        <w:outlineLvl w:val="2"/>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9.6 Recording the Breach</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You should document the details of any data breach and the decisions you make in all circumstances – including where you don't report the breach to the ICO. By recording every incident, your data protection officer can quickly identify a particular process or system tha</w:t>
      </w:r>
      <w:r w:rsidR="005261EC">
        <w:rPr>
          <w:rFonts w:ascii="Arial" w:eastAsia="Times New Roman" w:hAnsi="Arial" w:cs="Arial"/>
          <w:color w:val="242424"/>
          <w:sz w:val="24"/>
          <w:szCs w:val="24"/>
          <w:lang w:eastAsia="en-GB"/>
        </w:rPr>
        <w:t>t regularly has minor incidents.</w:t>
      </w:r>
      <w:r w:rsidRPr="00E26825">
        <w:rPr>
          <w:rFonts w:ascii="Arial" w:eastAsia="Times New Roman" w:hAnsi="Arial" w:cs="Arial"/>
          <w:color w:val="242424"/>
          <w:sz w:val="24"/>
          <w:szCs w:val="24"/>
          <w:lang w:eastAsia="en-GB"/>
        </w:rPr>
        <w:t xml:space="preserve"> </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We will record:</w:t>
      </w:r>
    </w:p>
    <w:p w:rsidR="00E26825" w:rsidRPr="00E26825" w:rsidRDefault="00E26825" w:rsidP="00E26825">
      <w:pPr>
        <w:numPr>
          <w:ilvl w:val="0"/>
          <w:numId w:val="22"/>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Date and time of the breach</w:t>
      </w:r>
    </w:p>
    <w:p w:rsidR="00E26825" w:rsidRPr="00E26825" w:rsidRDefault="00E26825" w:rsidP="00E26825">
      <w:pPr>
        <w:numPr>
          <w:ilvl w:val="0"/>
          <w:numId w:val="22"/>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How the breach was discovered</w:t>
      </w:r>
    </w:p>
    <w:p w:rsidR="00E26825" w:rsidRPr="00E26825" w:rsidRDefault="00E26825" w:rsidP="00E26825">
      <w:pPr>
        <w:numPr>
          <w:ilvl w:val="0"/>
          <w:numId w:val="22"/>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Details of what happened</w:t>
      </w:r>
    </w:p>
    <w:p w:rsidR="00E26825" w:rsidRPr="00E26825" w:rsidRDefault="00E26825" w:rsidP="00E26825">
      <w:pPr>
        <w:numPr>
          <w:ilvl w:val="0"/>
          <w:numId w:val="22"/>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Personal data involved</w:t>
      </w:r>
    </w:p>
    <w:p w:rsidR="00E26825" w:rsidRPr="00E26825" w:rsidRDefault="00E26825" w:rsidP="00E26825">
      <w:pPr>
        <w:numPr>
          <w:ilvl w:val="0"/>
          <w:numId w:val="22"/>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Number of individuals affected</w:t>
      </w:r>
    </w:p>
    <w:p w:rsidR="00E26825" w:rsidRPr="00E26825" w:rsidRDefault="00E26825" w:rsidP="00E26825">
      <w:pPr>
        <w:numPr>
          <w:ilvl w:val="0"/>
          <w:numId w:val="22"/>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Assessment of risk</w:t>
      </w:r>
    </w:p>
    <w:p w:rsidR="00E26825" w:rsidRPr="00E26825" w:rsidRDefault="00E26825" w:rsidP="00E26825">
      <w:pPr>
        <w:numPr>
          <w:ilvl w:val="0"/>
          <w:numId w:val="22"/>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Containment measures taken</w:t>
      </w:r>
    </w:p>
    <w:p w:rsidR="00E26825" w:rsidRPr="00E26825" w:rsidRDefault="00E26825" w:rsidP="00E26825">
      <w:pPr>
        <w:numPr>
          <w:ilvl w:val="0"/>
          <w:numId w:val="22"/>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Whether reported to ICO (and when)</w:t>
      </w:r>
    </w:p>
    <w:p w:rsidR="00E26825" w:rsidRPr="00E26825" w:rsidRDefault="00E26825" w:rsidP="00E26825">
      <w:pPr>
        <w:numPr>
          <w:ilvl w:val="0"/>
          <w:numId w:val="22"/>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Whether individuals were notified (and when)</w:t>
      </w:r>
    </w:p>
    <w:p w:rsidR="00E26825" w:rsidRPr="00E26825" w:rsidRDefault="00E26825" w:rsidP="00E26825">
      <w:pPr>
        <w:numPr>
          <w:ilvl w:val="0"/>
          <w:numId w:val="22"/>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Actions taken to prevent recurrence</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Template:</w:t>
      </w:r>
      <w:r w:rsidRPr="00E26825">
        <w:rPr>
          <w:rFonts w:ascii="Arial" w:eastAsia="Times New Roman" w:hAnsi="Arial" w:cs="Arial"/>
          <w:color w:val="242424"/>
          <w:sz w:val="24"/>
          <w:szCs w:val="24"/>
          <w:lang w:eastAsia="en-GB"/>
        </w:rPr>
        <w:t> We use the template record of data breaches to maintain our log.</w:t>
      </w:r>
      <w:r>
        <w:rPr>
          <w:rFonts w:ascii="Arial" w:eastAsia="Times New Roman" w:hAnsi="Arial" w:cs="Arial"/>
          <w:color w:val="242424"/>
          <w:sz w:val="24"/>
          <w:szCs w:val="24"/>
          <w:lang w:eastAsia="en-GB"/>
        </w:rPr>
        <w:br/>
      </w:r>
    </w:p>
    <w:p w:rsidR="00E26825" w:rsidRPr="00E26825" w:rsidRDefault="00E26825" w:rsidP="00E26825">
      <w:pPr>
        <w:spacing w:after="0" w:line="240" w:lineRule="auto"/>
        <w:outlineLvl w:val="2"/>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9.7 Post-Breach Review</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Within </w:t>
      </w:r>
      <w:r w:rsidRPr="00E26825">
        <w:rPr>
          <w:rFonts w:ascii="Arial" w:eastAsia="Times New Roman" w:hAnsi="Arial" w:cs="Arial"/>
          <w:b/>
          <w:bCs/>
          <w:color w:val="242424"/>
          <w:sz w:val="24"/>
          <w:szCs w:val="24"/>
          <w:lang w:eastAsia="en-GB"/>
        </w:rPr>
        <w:t>one week</w:t>
      </w:r>
      <w:r w:rsidRPr="00E26825">
        <w:rPr>
          <w:rFonts w:ascii="Arial" w:eastAsia="Times New Roman" w:hAnsi="Arial" w:cs="Arial"/>
          <w:color w:val="242424"/>
          <w:sz w:val="24"/>
          <w:szCs w:val="24"/>
          <w:lang w:eastAsia="en-GB"/>
        </w:rPr>
        <w:t> of resolving the breach, the DPO will conduct a review to:</w:t>
      </w:r>
    </w:p>
    <w:p w:rsidR="00E26825" w:rsidRPr="00E26825" w:rsidRDefault="00E26825" w:rsidP="00E26825">
      <w:pPr>
        <w:numPr>
          <w:ilvl w:val="0"/>
          <w:numId w:val="23"/>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Identify root causes</w:t>
      </w:r>
    </w:p>
    <w:p w:rsidR="00E26825" w:rsidRPr="00E26825" w:rsidRDefault="00E26825" w:rsidP="00E26825">
      <w:pPr>
        <w:numPr>
          <w:ilvl w:val="0"/>
          <w:numId w:val="23"/>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Assess the effectiveness of the response</w:t>
      </w:r>
    </w:p>
    <w:p w:rsidR="00E26825" w:rsidRPr="00E26825" w:rsidRDefault="00E26825" w:rsidP="00E26825">
      <w:pPr>
        <w:numPr>
          <w:ilvl w:val="0"/>
          <w:numId w:val="23"/>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Identify lessons learned</w:t>
      </w:r>
    </w:p>
    <w:p w:rsidR="00E26825" w:rsidRPr="00E26825" w:rsidRDefault="00E26825" w:rsidP="00E26825">
      <w:pPr>
        <w:numPr>
          <w:ilvl w:val="0"/>
          <w:numId w:val="23"/>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Recommend improvements to policies, procedures, or systems</w:t>
      </w:r>
    </w:p>
    <w:p w:rsidR="00E26825" w:rsidRPr="00E26825" w:rsidRDefault="00E26825" w:rsidP="00E26825">
      <w:pPr>
        <w:numPr>
          <w:ilvl w:val="0"/>
          <w:numId w:val="23"/>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Update risk assessments</w:t>
      </w:r>
    </w:p>
    <w:p w:rsidR="00E26825" w:rsidRPr="00E26825" w:rsidRDefault="00E26825" w:rsidP="00E26825">
      <w:pPr>
        <w:numPr>
          <w:ilvl w:val="0"/>
          <w:numId w:val="23"/>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Arrange additional staff training if needed</w:t>
      </w:r>
      <w:r>
        <w:rPr>
          <w:rFonts w:ascii="Arial" w:eastAsia="Times New Roman" w:hAnsi="Arial" w:cs="Arial"/>
          <w:color w:val="242424"/>
          <w:sz w:val="24"/>
          <w:szCs w:val="24"/>
          <w:lang w:eastAsia="en-GB"/>
        </w:rPr>
        <w:br/>
      </w:r>
    </w:p>
    <w:p w:rsidR="00485241" w:rsidRDefault="00485241">
      <w:pPr>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br w:type="page"/>
      </w:r>
    </w:p>
    <w:p w:rsidR="00E26825" w:rsidRPr="00E26825" w:rsidRDefault="00E26825" w:rsidP="00E26825">
      <w:pPr>
        <w:spacing w:after="0" w:line="240" w:lineRule="auto"/>
        <w:outlineLvl w:val="2"/>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9.8 Breach Examples and Responses</w:t>
      </w:r>
    </w:p>
    <w:tbl>
      <w:tblPr>
        <w:tblW w:w="0" w:type="auto"/>
        <w:tblBorders>
          <w:top w:val="single" w:sz="4" w:space="0" w:color="DFE3E5"/>
          <w:left w:val="single" w:sz="4" w:space="0" w:color="DFE3E5"/>
          <w:bottom w:val="single" w:sz="4" w:space="0" w:color="DFE3E5"/>
          <w:right w:val="single" w:sz="4" w:space="0" w:color="DFE3E5"/>
        </w:tblBorders>
        <w:tblCellMar>
          <w:top w:w="15" w:type="dxa"/>
          <w:left w:w="15" w:type="dxa"/>
          <w:bottom w:w="15" w:type="dxa"/>
          <w:right w:w="15" w:type="dxa"/>
        </w:tblCellMar>
        <w:tblLook w:val="04A0" w:firstRow="1" w:lastRow="0" w:firstColumn="1" w:lastColumn="0" w:noHBand="0" w:noVBand="1"/>
      </w:tblPr>
      <w:tblGrid>
        <w:gridCol w:w="3627"/>
        <w:gridCol w:w="1305"/>
        <w:gridCol w:w="4084"/>
      </w:tblGrid>
      <w:tr w:rsidR="00E26825" w:rsidRPr="00E26825" w:rsidTr="00E26825">
        <w:trPr>
          <w:tblHeader/>
        </w:trPr>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b/>
                <w:bCs/>
                <w:color w:val="242424"/>
                <w:sz w:val="23"/>
                <w:szCs w:val="23"/>
                <w:lang w:eastAsia="en-GB"/>
              </w:rPr>
            </w:pPr>
            <w:r w:rsidRPr="00485241">
              <w:rPr>
                <w:rFonts w:ascii="Arial" w:eastAsia="Times New Roman" w:hAnsi="Arial" w:cs="Arial"/>
                <w:b/>
                <w:bCs/>
                <w:color w:val="242424"/>
                <w:sz w:val="23"/>
                <w:szCs w:val="23"/>
                <w:lang w:eastAsia="en-GB"/>
              </w:rPr>
              <w:t>Breach Type</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b/>
                <w:bCs/>
                <w:color w:val="242424"/>
                <w:sz w:val="23"/>
                <w:szCs w:val="23"/>
                <w:lang w:eastAsia="en-GB"/>
              </w:rPr>
            </w:pPr>
            <w:r w:rsidRPr="00485241">
              <w:rPr>
                <w:rFonts w:ascii="Arial" w:eastAsia="Times New Roman" w:hAnsi="Arial" w:cs="Arial"/>
                <w:b/>
                <w:bCs/>
                <w:color w:val="242424"/>
                <w:sz w:val="23"/>
                <w:szCs w:val="23"/>
                <w:lang w:eastAsia="en-GB"/>
              </w:rPr>
              <w:t>Risk Level</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b/>
                <w:bCs/>
                <w:color w:val="242424"/>
                <w:sz w:val="23"/>
                <w:szCs w:val="23"/>
                <w:lang w:eastAsia="en-GB"/>
              </w:rPr>
            </w:pPr>
            <w:r w:rsidRPr="00485241">
              <w:rPr>
                <w:rFonts w:ascii="Arial" w:eastAsia="Times New Roman" w:hAnsi="Arial" w:cs="Arial"/>
                <w:b/>
                <w:bCs/>
                <w:color w:val="242424"/>
                <w:sz w:val="23"/>
                <w:szCs w:val="23"/>
                <w:lang w:eastAsia="en-GB"/>
              </w:rPr>
              <w:t>Action Required</w:t>
            </w:r>
          </w:p>
        </w:tc>
      </w:tr>
      <w:tr w:rsidR="00E26825" w:rsidRPr="00E26825" w:rsidTr="00E26825">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3"/>
                <w:szCs w:val="23"/>
                <w:lang w:eastAsia="en-GB"/>
              </w:rPr>
            </w:pPr>
            <w:r w:rsidRPr="00E26825">
              <w:rPr>
                <w:rFonts w:ascii="Arial" w:eastAsia="Times New Roman" w:hAnsi="Arial" w:cs="Arial"/>
                <w:color w:val="242424"/>
                <w:sz w:val="23"/>
                <w:szCs w:val="23"/>
                <w:lang w:eastAsia="en-GB"/>
              </w:rPr>
              <w:t>Email sent to wrong parent with child's medical information</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3"/>
                <w:szCs w:val="23"/>
                <w:lang w:eastAsia="en-GB"/>
              </w:rPr>
            </w:pPr>
            <w:r w:rsidRPr="00E26825">
              <w:rPr>
                <w:rFonts w:ascii="Arial" w:eastAsia="Times New Roman" w:hAnsi="Arial" w:cs="Arial"/>
                <w:color w:val="242424"/>
                <w:sz w:val="23"/>
                <w:szCs w:val="23"/>
                <w:lang w:eastAsia="en-GB"/>
              </w:rPr>
              <w:t>High</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3"/>
                <w:szCs w:val="23"/>
                <w:lang w:eastAsia="en-GB"/>
              </w:rPr>
            </w:pPr>
            <w:r w:rsidRPr="00E26825">
              <w:rPr>
                <w:rFonts w:ascii="Arial" w:eastAsia="Times New Roman" w:hAnsi="Arial" w:cs="Arial"/>
                <w:color w:val="242424"/>
                <w:sz w:val="23"/>
                <w:szCs w:val="23"/>
                <w:lang w:eastAsia="en-GB"/>
              </w:rPr>
              <w:t>Report to ICO within 72 hours; notify affected parent immediately</w:t>
            </w:r>
          </w:p>
        </w:tc>
      </w:tr>
      <w:tr w:rsidR="00E26825" w:rsidRPr="00E26825" w:rsidTr="00E26825">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3"/>
                <w:szCs w:val="23"/>
                <w:lang w:eastAsia="en-GB"/>
              </w:rPr>
            </w:pPr>
            <w:r w:rsidRPr="00E26825">
              <w:rPr>
                <w:rFonts w:ascii="Arial" w:eastAsia="Times New Roman" w:hAnsi="Arial" w:cs="Arial"/>
                <w:color w:val="242424"/>
                <w:sz w:val="23"/>
                <w:szCs w:val="23"/>
                <w:lang w:eastAsia="en-GB"/>
              </w:rPr>
              <w:t>Unencrypted laptop stolen containing pupil data</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3"/>
                <w:szCs w:val="23"/>
                <w:lang w:eastAsia="en-GB"/>
              </w:rPr>
            </w:pPr>
            <w:r w:rsidRPr="00E26825">
              <w:rPr>
                <w:rFonts w:ascii="Arial" w:eastAsia="Times New Roman" w:hAnsi="Arial" w:cs="Arial"/>
                <w:color w:val="242424"/>
                <w:sz w:val="23"/>
                <w:szCs w:val="23"/>
                <w:lang w:eastAsia="en-GB"/>
              </w:rPr>
              <w:t>High</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3"/>
                <w:szCs w:val="23"/>
                <w:lang w:eastAsia="en-GB"/>
              </w:rPr>
            </w:pPr>
            <w:r w:rsidRPr="00E26825">
              <w:rPr>
                <w:rFonts w:ascii="Arial" w:eastAsia="Times New Roman" w:hAnsi="Arial" w:cs="Arial"/>
                <w:color w:val="242424"/>
                <w:sz w:val="23"/>
                <w:szCs w:val="23"/>
                <w:lang w:eastAsia="en-GB"/>
              </w:rPr>
              <w:t>Report to ICO within 72 hours; notify all affected families; report to police</w:t>
            </w:r>
          </w:p>
        </w:tc>
      </w:tr>
      <w:tr w:rsidR="00E26825" w:rsidRPr="00E26825" w:rsidTr="00E26825">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3"/>
                <w:szCs w:val="23"/>
                <w:lang w:eastAsia="en-GB"/>
              </w:rPr>
            </w:pPr>
            <w:r w:rsidRPr="00E26825">
              <w:rPr>
                <w:rFonts w:ascii="Arial" w:eastAsia="Times New Roman" w:hAnsi="Arial" w:cs="Arial"/>
                <w:color w:val="242424"/>
                <w:sz w:val="23"/>
                <w:szCs w:val="23"/>
                <w:lang w:eastAsia="en-GB"/>
              </w:rPr>
              <w:t>Staff member accesses pupil record without legitimate reason</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3"/>
                <w:szCs w:val="23"/>
                <w:lang w:eastAsia="en-GB"/>
              </w:rPr>
            </w:pPr>
            <w:r w:rsidRPr="00E26825">
              <w:rPr>
                <w:rFonts w:ascii="Arial" w:eastAsia="Times New Roman" w:hAnsi="Arial" w:cs="Arial"/>
                <w:color w:val="242424"/>
                <w:sz w:val="23"/>
                <w:szCs w:val="23"/>
                <w:lang w:eastAsia="en-GB"/>
              </w:rPr>
              <w:t>Medium</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3"/>
                <w:szCs w:val="23"/>
                <w:lang w:eastAsia="en-GB"/>
              </w:rPr>
            </w:pPr>
            <w:r w:rsidRPr="00E26825">
              <w:rPr>
                <w:rFonts w:ascii="Arial" w:eastAsia="Times New Roman" w:hAnsi="Arial" w:cs="Arial"/>
                <w:color w:val="242424"/>
                <w:sz w:val="23"/>
                <w:szCs w:val="23"/>
                <w:lang w:eastAsia="en-GB"/>
              </w:rPr>
              <w:t>Internal investigation; disciplinary action; notify parent if appropriate</w:t>
            </w:r>
          </w:p>
        </w:tc>
      </w:tr>
      <w:tr w:rsidR="00E26825" w:rsidRPr="00E26825" w:rsidTr="00E26825">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3"/>
                <w:szCs w:val="23"/>
                <w:lang w:eastAsia="en-GB"/>
              </w:rPr>
            </w:pPr>
            <w:r w:rsidRPr="00E26825">
              <w:rPr>
                <w:rFonts w:ascii="Arial" w:eastAsia="Times New Roman" w:hAnsi="Arial" w:cs="Arial"/>
                <w:color w:val="242424"/>
                <w:sz w:val="23"/>
                <w:szCs w:val="23"/>
                <w:lang w:eastAsia="en-GB"/>
              </w:rPr>
              <w:t>Paper register left in classroom overnight</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3"/>
                <w:szCs w:val="23"/>
                <w:lang w:eastAsia="en-GB"/>
              </w:rPr>
            </w:pPr>
            <w:r w:rsidRPr="00E26825">
              <w:rPr>
                <w:rFonts w:ascii="Arial" w:eastAsia="Times New Roman" w:hAnsi="Arial" w:cs="Arial"/>
                <w:color w:val="242424"/>
                <w:sz w:val="23"/>
                <w:szCs w:val="23"/>
                <w:lang w:eastAsia="en-GB"/>
              </w:rPr>
              <w:t>Low</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3"/>
                <w:szCs w:val="23"/>
                <w:lang w:eastAsia="en-GB"/>
              </w:rPr>
            </w:pPr>
            <w:r w:rsidRPr="00E26825">
              <w:rPr>
                <w:rFonts w:ascii="Arial" w:eastAsia="Times New Roman" w:hAnsi="Arial" w:cs="Arial"/>
                <w:color w:val="242424"/>
                <w:sz w:val="23"/>
                <w:szCs w:val="23"/>
                <w:lang w:eastAsia="en-GB"/>
              </w:rPr>
              <w:t>Record incident; remind staff of procedures; no ICO report needed</w:t>
            </w:r>
          </w:p>
        </w:tc>
      </w:tr>
      <w:tr w:rsidR="00E26825" w:rsidRPr="00E26825" w:rsidTr="00E26825">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3"/>
                <w:szCs w:val="23"/>
                <w:lang w:eastAsia="en-GB"/>
              </w:rPr>
            </w:pPr>
            <w:r w:rsidRPr="00E26825">
              <w:rPr>
                <w:rFonts w:ascii="Arial" w:eastAsia="Times New Roman" w:hAnsi="Arial" w:cs="Arial"/>
                <w:color w:val="242424"/>
                <w:sz w:val="23"/>
                <w:szCs w:val="23"/>
                <w:lang w:eastAsia="en-GB"/>
              </w:rPr>
              <w:t>Bulk email sent with all addresses visible</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3"/>
                <w:szCs w:val="23"/>
                <w:lang w:eastAsia="en-GB"/>
              </w:rPr>
            </w:pPr>
            <w:r w:rsidRPr="00E26825">
              <w:rPr>
                <w:rFonts w:ascii="Arial" w:eastAsia="Times New Roman" w:hAnsi="Arial" w:cs="Arial"/>
                <w:color w:val="242424"/>
                <w:sz w:val="23"/>
                <w:szCs w:val="23"/>
                <w:lang w:eastAsia="en-GB"/>
              </w:rPr>
              <w:t>Medium</w:t>
            </w:r>
          </w:p>
        </w:tc>
        <w:tc>
          <w:tcPr>
            <w:tcW w:w="0" w:type="auto"/>
            <w:tcBorders>
              <w:top w:val="single" w:sz="4" w:space="0" w:color="DFE3E5"/>
              <w:left w:val="single" w:sz="4" w:space="0" w:color="DFE3E5"/>
              <w:bottom w:val="single" w:sz="4" w:space="0" w:color="DFE3E5"/>
              <w:right w:val="single" w:sz="4" w:space="0" w:color="DFE3E5"/>
            </w:tcBorders>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3"/>
                <w:szCs w:val="23"/>
                <w:lang w:eastAsia="en-GB"/>
              </w:rPr>
            </w:pPr>
            <w:r w:rsidRPr="00E26825">
              <w:rPr>
                <w:rFonts w:ascii="Arial" w:eastAsia="Times New Roman" w:hAnsi="Arial" w:cs="Arial"/>
                <w:color w:val="242424"/>
                <w:sz w:val="23"/>
                <w:szCs w:val="23"/>
                <w:lang w:eastAsia="en-GB"/>
              </w:rPr>
              <w:t>Recall if possible; assess sensitivity; may need to report to ICO</w:t>
            </w:r>
          </w:p>
        </w:tc>
      </w:tr>
    </w:tbl>
    <w:p w:rsidR="00E26825" w:rsidRPr="00E26825" w:rsidRDefault="00E26825" w:rsidP="00E26825">
      <w:pPr>
        <w:spacing w:after="0" w:line="240" w:lineRule="auto"/>
        <w:rPr>
          <w:rFonts w:ascii="Arial" w:eastAsia="Times New Roman" w:hAnsi="Arial" w:cs="Arial"/>
          <w:sz w:val="24"/>
          <w:szCs w:val="24"/>
          <w:lang w:eastAsia="en-GB"/>
        </w:rPr>
      </w:pPr>
    </w:p>
    <w:p w:rsidR="00E26825" w:rsidRPr="00E26825" w:rsidRDefault="00E26825" w:rsidP="00E26825">
      <w:pPr>
        <w:spacing w:after="0" w:line="240" w:lineRule="auto"/>
        <w:outlineLvl w:val="1"/>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10. Data Protection Impact Assessments (DPIAs)</w:t>
      </w:r>
      <w:r>
        <w:rPr>
          <w:rFonts w:ascii="Arial" w:eastAsia="Times New Roman" w:hAnsi="Arial" w:cs="Arial"/>
          <w:b/>
          <w:bCs/>
          <w:color w:val="242424"/>
          <w:sz w:val="24"/>
          <w:szCs w:val="24"/>
          <w:lang w:eastAsia="en-GB"/>
        </w:rPr>
        <w:br/>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 xml:space="preserve">You must carry out a DPIA before you begin any type of data processing that's likely to result in a high risk to the rights and freedoms of individuals.  </w:t>
      </w:r>
      <w:r>
        <w:rPr>
          <w:rFonts w:ascii="Arial" w:eastAsia="Times New Roman" w:hAnsi="Arial" w:cs="Arial"/>
          <w:color w:val="242424"/>
          <w:sz w:val="24"/>
          <w:szCs w:val="24"/>
          <w:lang w:eastAsia="en-GB"/>
        </w:rPr>
        <w:br/>
      </w:r>
    </w:p>
    <w:p w:rsidR="00E26825" w:rsidRPr="00E26825" w:rsidRDefault="00E26825" w:rsidP="00E26825">
      <w:pPr>
        <w:spacing w:after="0" w:line="240" w:lineRule="auto"/>
        <w:outlineLvl w:val="2"/>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 xml:space="preserve">10.1 When DPIAs are </w:t>
      </w:r>
      <w:proofErr w:type="gramStart"/>
      <w:r w:rsidRPr="00E26825">
        <w:rPr>
          <w:rFonts w:ascii="Arial" w:eastAsia="Times New Roman" w:hAnsi="Arial" w:cs="Arial"/>
          <w:b/>
          <w:bCs/>
          <w:color w:val="242424"/>
          <w:sz w:val="24"/>
          <w:szCs w:val="24"/>
          <w:lang w:eastAsia="en-GB"/>
        </w:rPr>
        <w:t>Required</w:t>
      </w:r>
      <w:proofErr w:type="gramEnd"/>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There are 3 types of processing that always require a DPIA:</w:t>
      </w:r>
    </w:p>
    <w:p w:rsidR="00E26825" w:rsidRPr="00E26825" w:rsidRDefault="00E26825" w:rsidP="00E26825">
      <w:pPr>
        <w:numPr>
          <w:ilvl w:val="0"/>
          <w:numId w:val="24"/>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Systematic and extensive processing activities, including profiling</w:t>
      </w:r>
    </w:p>
    <w:p w:rsidR="00E26825" w:rsidRPr="00E26825" w:rsidRDefault="00E26825" w:rsidP="00E26825">
      <w:pPr>
        <w:numPr>
          <w:ilvl w:val="0"/>
          <w:numId w:val="24"/>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Large-scale processing of special categories of data</w:t>
      </w:r>
    </w:p>
    <w:p w:rsidR="00E26825" w:rsidRPr="00E26825" w:rsidRDefault="00E26825" w:rsidP="00E26825">
      <w:pPr>
        <w:numPr>
          <w:ilvl w:val="0"/>
          <w:numId w:val="24"/>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 xml:space="preserve">Large-scale systematic monitoring of a publicly accessible area (including using CCTV cameras in school)  </w:t>
      </w:r>
      <w:r>
        <w:rPr>
          <w:rFonts w:ascii="Arial" w:eastAsia="Times New Roman" w:hAnsi="Arial" w:cs="Arial"/>
          <w:color w:val="242424"/>
          <w:sz w:val="24"/>
          <w:szCs w:val="24"/>
          <w:lang w:eastAsia="en-GB"/>
        </w:rPr>
        <w:br/>
      </w:r>
    </w:p>
    <w:p w:rsidR="00E26825" w:rsidRPr="00E26825" w:rsidRDefault="00E26825" w:rsidP="00E26825">
      <w:pPr>
        <w:spacing w:after="0" w:line="240" w:lineRule="auto"/>
        <w:outlineLvl w:val="2"/>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10.2 DPIA Process</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We follow the ICO's step-by-step guidance and maintain records of all DPIAs conducted.</w:t>
      </w:r>
    </w:p>
    <w:p w:rsidR="00E26825" w:rsidRPr="00E26825" w:rsidRDefault="00485241" w:rsidP="00E26825">
      <w:pPr>
        <w:spacing w:after="0" w:line="240" w:lineRule="auto"/>
        <w:outlineLvl w:val="1"/>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br/>
      </w:r>
      <w:r w:rsidR="00E26825" w:rsidRPr="00E26825">
        <w:rPr>
          <w:rFonts w:ascii="Arial" w:eastAsia="Times New Roman" w:hAnsi="Arial" w:cs="Arial"/>
          <w:b/>
          <w:bCs/>
          <w:color w:val="242424"/>
          <w:sz w:val="24"/>
          <w:szCs w:val="24"/>
          <w:lang w:eastAsia="en-GB"/>
        </w:rPr>
        <w:t>11. Privacy Notices</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We provide clear privacy notices to:</w:t>
      </w:r>
    </w:p>
    <w:p w:rsidR="00E26825" w:rsidRPr="00E26825" w:rsidRDefault="00E26825" w:rsidP="00E26825">
      <w:pPr>
        <w:numPr>
          <w:ilvl w:val="0"/>
          <w:numId w:val="25"/>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Parents/carers (about pupil data)</w:t>
      </w:r>
    </w:p>
    <w:p w:rsidR="00E26825" w:rsidRPr="00E26825" w:rsidRDefault="00E26825" w:rsidP="00E26825">
      <w:pPr>
        <w:numPr>
          <w:ilvl w:val="0"/>
          <w:numId w:val="25"/>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Staff (about employment data)</w:t>
      </w:r>
    </w:p>
    <w:p w:rsidR="00E26825" w:rsidRDefault="00E26825" w:rsidP="00E26825">
      <w:pPr>
        <w:numPr>
          <w:ilvl w:val="0"/>
          <w:numId w:val="25"/>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Governors and volunteers</w:t>
      </w:r>
    </w:p>
    <w:p w:rsidR="00944ACB" w:rsidRPr="00E26825" w:rsidRDefault="00944ACB" w:rsidP="00E26825">
      <w:pPr>
        <w:numPr>
          <w:ilvl w:val="0"/>
          <w:numId w:val="25"/>
        </w:numPr>
        <w:spacing w:after="0" w:line="240" w:lineRule="auto"/>
        <w:rPr>
          <w:rFonts w:ascii="Arial" w:eastAsia="Times New Roman" w:hAnsi="Arial" w:cs="Arial"/>
          <w:color w:val="242424"/>
          <w:sz w:val="24"/>
          <w:szCs w:val="24"/>
          <w:lang w:eastAsia="en-GB"/>
        </w:rPr>
      </w:pPr>
      <w:r>
        <w:rPr>
          <w:rFonts w:ascii="Arial" w:eastAsia="Times New Roman" w:hAnsi="Arial" w:cs="Arial"/>
          <w:color w:val="242424"/>
          <w:sz w:val="24"/>
          <w:szCs w:val="24"/>
          <w:lang w:eastAsia="en-GB"/>
        </w:rPr>
        <w:t>Job Applicants</w:t>
      </w:r>
      <w:r>
        <w:rPr>
          <w:rFonts w:ascii="Arial" w:eastAsia="Times New Roman" w:hAnsi="Arial" w:cs="Arial"/>
          <w:color w:val="242424"/>
          <w:sz w:val="24"/>
          <w:szCs w:val="24"/>
          <w:lang w:eastAsia="en-GB"/>
        </w:rPr>
        <w:br/>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Privacy notices explain:</w:t>
      </w:r>
    </w:p>
    <w:p w:rsidR="00E26825" w:rsidRPr="00E26825" w:rsidRDefault="00E26825" w:rsidP="00E26825">
      <w:pPr>
        <w:numPr>
          <w:ilvl w:val="0"/>
          <w:numId w:val="26"/>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What data we collect</w:t>
      </w:r>
    </w:p>
    <w:p w:rsidR="00E26825" w:rsidRPr="00E26825" w:rsidRDefault="00E26825" w:rsidP="00E26825">
      <w:pPr>
        <w:numPr>
          <w:ilvl w:val="0"/>
          <w:numId w:val="26"/>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Why we collect it</w:t>
      </w:r>
    </w:p>
    <w:p w:rsidR="00E26825" w:rsidRPr="00E26825" w:rsidRDefault="00E26825" w:rsidP="00E26825">
      <w:pPr>
        <w:numPr>
          <w:ilvl w:val="0"/>
          <w:numId w:val="26"/>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How we use it</w:t>
      </w:r>
    </w:p>
    <w:p w:rsidR="00E26825" w:rsidRPr="00E26825" w:rsidRDefault="00E26825" w:rsidP="00E26825">
      <w:pPr>
        <w:numPr>
          <w:ilvl w:val="0"/>
          <w:numId w:val="26"/>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Who we share it with</w:t>
      </w:r>
    </w:p>
    <w:p w:rsidR="00E26825" w:rsidRPr="00E26825" w:rsidRDefault="00E26825" w:rsidP="00E26825">
      <w:pPr>
        <w:numPr>
          <w:ilvl w:val="0"/>
          <w:numId w:val="26"/>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How long we keep it</w:t>
      </w:r>
    </w:p>
    <w:p w:rsidR="00E26825" w:rsidRPr="00E26825" w:rsidRDefault="00E26825" w:rsidP="00E26825">
      <w:pPr>
        <w:numPr>
          <w:ilvl w:val="0"/>
          <w:numId w:val="26"/>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Individual rights</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Privacy notices are available on our website and in hard copy on request.</w:t>
      </w:r>
    </w:p>
    <w:p w:rsidR="00E26825" w:rsidRPr="00E26825" w:rsidRDefault="00E26825" w:rsidP="00E26825">
      <w:pPr>
        <w:spacing w:after="0" w:line="240" w:lineRule="auto"/>
        <w:rPr>
          <w:rFonts w:ascii="Arial" w:eastAsia="Times New Roman" w:hAnsi="Arial" w:cs="Arial"/>
          <w:sz w:val="24"/>
          <w:szCs w:val="24"/>
          <w:lang w:eastAsia="en-GB"/>
        </w:rPr>
      </w:pPr>
    </w:p>
    <w:p w:rsidR="00E26825" w:rsidRPr="00E26825" w:rsidRDefault="00E26825" w:rsidP="00E26825">
      <w:pPr>
        <w:spacing w:after="0" w:line="240" w:lineRule="auto"/>
        <w:outlineLvl w:val="1"/>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12. Training and Awareness</w:t>
      </w:r>
      <w:r>
        <w:rPr>
          <w:rFonts w:ascii="Arial" w:eastAsia="Times New Roman" w:hAnsi="Arial" w:cs="Arial"/>
          <w:b/>
          <w:bCs/>
          <w:color w:val="242424"/>
          <w:sz w:val="24"/>
          <w:szCs w:val="24"/>
          <w:lang w:eastAsia="en-GB"/>
        </w:rPr>
        <w:br/>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All staff receive:</w:t>
      </w:r>
    </w:p>
    <w:p w:rsidR="00E26825" w:rsidRPr="00E26825" w:rsidRDefault="00E26825" w:rsidP="00E26825">
      <w:pPr>
        <w:numPr>
          <w:ilvl w:val="0"/>
          <w:numId w:val="27"/>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Data protection training during induction</w:t>
      </w:r>
    </w:p>
    <w:p w:rsidR="00E26825" w:rsidRPr="00E26825" w:rsidRDefault="00E26825" w:rsidP="00E26825">
      <w:pPr>
        <w:numPr>
          <w:ilvl w:val="0"/>
          <w:numId w:val="27"/>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Annual refresher training</w:t>
      </w:r>
    </w:p>
    <w:p w:rsidR="00E26825" w:rsidRPr="00E26825" w:rsidRDefault="00E26825" w:rsidP="00E26825">
      <w:pPr>
        <w:numPr>
          <w:ilvl w:val="0"/>
          <w:numId w:val="27"/>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Specific training on breach reporting procedures</w:t>
      </w:r>
    </w:p>
    <w:p w:rsidR="00E26825" w:rsidRPr="00E26825" w:rsidRDefault="00E26825" w:rsidP="00E26825">
      <w:pPr>
        <w:numPr>
          <w:ilvl w:val="0"/>
          <w:numId w:val="27"/>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Updates on changes to legislation or procedures</w:t>
      </w:r>
    </w:p>
    <w:p w:rsidR="00E26825" w:rsidRPr="00E26825" w:rsidRDefault="00E26825" w:rsidP="00E26825">
      <w:pPr>
        <w:spacing w:after="0" w:line="240" w:lineRule="auto"/>
        <w:rPr>
          <w:rFonts w:ascii="Arial" w:eastAsia="Times New Roman" w:hAnsi="Arial" w:cs="Arial"/>
          <w:sz w:val="24"/>
          <w:szCs w:val="24"/>
          <w:lang w:eastAsia="en-GB"/>
        </w:rPr>
      </w:pPr>
    </w:p>
    <w:p w:rsidR="00E26825" w:rsidRPr="00E26825" w:rsidRDefault="00E26825" w:rsidP="00E26825">
      <w:pPr>
        <w:spacing w:after="0" w:line="240" w:lineRule="auto"/>
        <w:outlineLvl w:val="1"/>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13. Monitoring and Review</w:t>
      </w:r>
      <w:r>
        <w:rPr>
          <w:rFonts w:ascii="Arial" w:eastAsia="Times New Roman" w:hAnsi="Arial" w:cs="Arial"/>
          <w:b/>
          <w:bCs/>
          <w:color w:val="242424"/>
          <w:sz w:val="24"/>
          <w:szCs w:val="24"/>
          <w:lang w:eastAsia="en-GB"/>
        </w:rPr>
        <w:br/>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This policy will be reviewed annually or sooner if:</w:t>
      </w:r>
    </w:p>
    <w:p w:rsidR="00E26825" w:rsidRPr="00E26825" w:rsidRDefault="00E26825" w:rsidP="00E26825">
      <w:pPr>
        <w:numPr>
          <w:ilvl w:val="0"/>
          <w:numId w:val="28"/>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There are changes to legislation</w:t>
      </w:r>
    </w:p>
    <w:p w:rsidR="00E26825" w:rsidRPr="00E26825" w:rsidRDefault="00E26825" w:rsidP="00E26825">
      <w:pPr>
        <w:numPr>
          <w:ilvl w:val="0"/>
          <w:numId w:val="28"/>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There is a significant data breach</w:t>
      </w:r>
    </w:p>
    <w:p w:rsidR="00E26825" w:rsidRPr="00E26825" w:rsidRDefault="00E26825" w:rsidP="00E26825">
      <w:pPr>
        <w:numPr>
          <w:ilvl w:val="0"/>
          <w:numId w:val="28"/>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Following recommendations from the ICO</w:t>
      </w:r>
    </w:p>
    <w:p w:rsidR="00E26825" w:rsidRPr="00E26825" w:rsidRDefault="00E26825" w:rsidP="00E26825">
      <w:pPr>
        <w:numPr>
          <w:ilvl w:val="0"/>
          <w:numId w:val="28"/>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As part of continuous improvement</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Next review date:</w:t>
      </w:r>
      <w:r w:rsidRPr="00E26825">
        <w:rPr>
          <w:rFonts w:ascii="Arial" w:eastAsia="Times New Roman" w:hAnsi="Arial" w:cs="Arial"/>
          <w:color w:val="242424"/>
          <w:sz w:val="24"/>
          <w:szCs w:val="24"/>
          <w:lang w:eastAsia="en-GB"/>
        </w:rPr>
        <w:t> </w:t>
      </w:r>
      <w:r>
        <w:rPr>
          <w:rFonts w:ascii="Arial" w:eastAsia="Times New Roman" w:hAnsi="Arial" w:cs="Arial"/>
          <w:color w:val="242424"/>
          <w:sz w:val="24"/>
          <w:szCs w:val="24"/>
          <w:lang w:eastAsia="en-GB"/>
        </w:rPr>
        <w:t>September 2026</w:t>
      </w:r>
    </w:p>
    <w:p w:rsidR="00E26825" w:rsidRPr="00E26825" w:rsidRDefault="00E26825" w:rsidP="00E26825">
      <w:pPr>
        <w:spacing w:after="0" w:line="240" w:lineRule="auto"/>
        <w:rPr>
          <w:rFonts w:ascii="Arial" w:eastAsia="Times New Roman" w:hAnsi="Arial" w:cs="Arial"/>
          <w:sz w:val="24"/>
          <w:szCs w:val="24"/>
          <w:lang w:eastAsia="en-GB"/>
        </w:rPr>
      </w:pPr>
    </w:p>
    <w:p w:rsidR="00E26825" w:rsidRPr="00E26825" w:rsidRDefault="00E26825" w:rsidP="00E26825">
      <w:pPr>
        <w:spacing w:after="0" w:line="240" w:lineRule="auto"/>
        <w:outlineLvl w:val="1"/>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14. Related Policies</w:t>
      </w:r>
      <w:r>
        <w:rPr>
          <w:rFonts w:ascii="Arial" w:eastAsia="Times New Roman" w:hAnsi="Arial" w:cs="Arial"/>
          <w:b/>
          <w:bCs/>
          <w:color w:val="242424"/>
          <w:sz w:val="24"/>
          <w:szCs w:val="24"/>
          <w:lang w:eastAsia="en-GB"/>
        </w:rPr>
        <w:br/>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This policy should be read alongside:</w:t>
      </w:r>
    </w:p>
    <w:p w:rsidR="00E26825" w:rsidRPr="00E26825" w:rsidRDefault="00E26825" w:rsidP="00E26825">
      <w:pPr>
        <w:numPr>
          <w:ilvl w:val="0"/>
          <w:numId w:val="29"/>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Child Protection and Safeguarding Policy</w:t>
      </w:r>
    </w:p>
    <w:p w:rsidR="00E26825" w:rsidRPr="00E26825" w:rsidRDefault="00E26825" w:rsidP="00E26825">
      <w:pPr>
        <w:numPr>
          <w:ilvl w:val="0"/>
          <w:numId w:val="29"/>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Online Safety Policy</w:t>
      </w:r>
    </w:p>
    <w:p w:rsidR="00E26825" w:rsidRPr="00E26825" w:rsidRDefault="00E26825" w:rsidP="00E26825">
      <w:pPr>
        <w:numPr>
          <w:ilvl w:val="0"/>
          <w:numId w:val="29"/>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Information Security Policy</w:t>
      </w:r>
    </w:p>
    <w:p w:rsidR="00E26825" w:rsidRPr="00E26825" w:rsidRDefault="00E26825" w:rsidP="00E26825">
      <w:pPr>
        <w:numPr>
          <w:ilvl w:val="0"/>
          <w:numId w:val="29"/>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Records Management and Retention Policy</w:t>
      </w:r>
    </w:p>
    <w:p w:rsidR="00E26825" w:rsidRPr="00E26825" w:rsidRDefault="00E26825" w:rsidP="00E26825">
      <w:pPr>
        <w:numPr>
          <w:ilvl w:val="0"/>
          <w:numId w:val="29"/>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Freedom of Information Policy</w:t>
      </w:r>
    </w:p>
    <w:p w:rsidR="00E26825" w:rsidRPr="00E26825" w:rsidRDefault="00E26825" w:rsidP="00E26825">
      <w:pPr>
        <w:numPr>
          <w:ilvl w:val="0"/>
          <w:numId w:val="29"/>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Staff Code of Conduct</w:t>
      </w:r>
    </w:p>
    <w:p w:rsidR="00E26825" w:rsidRPr="00E26825" w:rsidRDefault="00E26825" w:rsidP="00E26825">
      <w:pPr>
        <w:numPr>
          <w:ilvl w:val="0"/>
          <w:numId w:val="29"/>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Acceptable Use Policy</w:t>
      </w:r>
    </w:p>
    <w:p w:rsidR="00E26825" w:rsidRPr="00E26825" w:rsidRDefault="00E26825" w:rsidP="00E26825">
      <w:pPr>
        <w:spacing w:after="0" w:line="240" w:lineRule="auto"/>
        <w:rPr>
          <w:rFonts w:ascii="Arial" w:eastAsia="Times New Roman" w:hAnsi="Arial" w:cs="Arial"/>
          <w:sz w:val="24"/>
          <w:szCs w:val="24"/>
          <w:lang w:eastAsia="en-GB"/>
        </w:rPr>
      </w:pPr>
    </w:p>
    <w:p w:rsidR="00E26825" w:rsidRPr="00E26825" w:rsidRDefault="00E26825" w:rsidP="00E26825">
      <w:pPr>
        <w:spacing w:after="0" w:line="240" w:lineRule="auto"/>
        <w:outlineLvl w:val="1"/>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15. Complaints</w:t>
      </w:r>
      <w:r>
        <w:rPr>
          <w:rFonts w:ascii="Arial" w:eastAsia="Times New Roman" w:hAnsi="Arial" w:cs="Arial"/>
          <w:b/>
          <w:bCs/>
          <w:color w:val="242424"/>
          <w:sz w:val="24"/>
          <w:szCs w:val="24"/>
          <w:lang w:eastAsia="en-GB"/>
        </w:rPr>
        <w:br/>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Concerns about how we handle personal data should be raised with the DPO in the first instance.</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If you remain dissatisfied, you have the right to complain to the Information Commissioner's Office:</w:t>
      </w:r>
    </w:p>
    <w:p w:rsidR="00E26825" w:rsidRPr="00E26825" w:rsidRDefault="00E26825" w:rsidP="00E26825">
      <w:pPr>
        <w:numPr>
          <w:ilvl w:val="0"/>
          <w:numId w:val="30"/>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Website:</w:t>
      </w:r>
      <w:r w:rsidRPr="00E26825">
        <w:rPr>
          <w:rFonts w:ascii="Arial" w:eastAsia="Times New Roman" w:hAnsi="Arial" w:cs="Arial"/>
          <w:color w:val="242424"/>
          <w:sz w:val="24"/>
          <w:szCs w:val="24"/>
          <w:lang w:eastAsia="en-GB"/>
        </w:rPr>
        <w:t> </w:t>
      </w:r>
      <w:hyperlink r:id="rId9" w:tgtFrame="_blank" w:history="1">
        <w:r w:rsidRPr="00E26825">
          <w:rPr>
            <w:rFonts w:ascii="Arial" w:eastAsia="Times New Roman" w:hAnsi="Arial" w:cs="Arial"/>
            <w:color w:val="0072CC"/>
            <w:sz w:val="24"/>
            <w:szCs w:val="24"/>
            <w:u w:val="single"/>
            <w:lang w:eastAsia="en-GB"/>
          </w:rPr>
          <w:t>www.ico.org.uk</w:t>
        </w:r>
      </w:hyperlink>
    </w:p>
    <w:p w:rsidR="00E26825" w:rsidRPr="00E26825" w:rsidRDefault="00E26825" w:rsidP="00E26825">
      <w:pPr>
        <w:numPr>
          <w:ilvl w:val="0"/>
          <w:numId w:val="30"/>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Telephone:</w:t>
      </w:r>
      <w:r w:rsidRPr="00E26825">
        <w:rPr>
          <w:rFonts w:ascii="Arial" w:eastAsia="Times New Roman" w:hAnsi="Arial" w:cs="Arial"/>
          <w:color w:val="242424"/>
          <w:sz w:val="24"/>
          <w:szCs w:val="24"/>
          <w:lang w:eastAsia="en-GB"/>
        </w:rPr>
        <w:t> 0303 123 1113</w:t>
      </w:r>
    </w:p>
    <w:p w:rsidR="00E26825" w:rsidRPr="00E26825" w:rsidRDefault="00E26825" w:rsidP="00E26825">
      <w:pPr>
        <w:numPr>
          <w:ilvl w:val="0"/>
          <w:numId w:val="30"/>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Address:</w:t>
      </w:r>
      <w:r w:rsidRPr="00E26825">
        <w:rPr>
          <w:rFonts w:ascii="Arial" w:eastAsia="Times New Roman" w:hAnsi="Arial" w:cs="Arial"/>
          <w:color w:val="242424"/>
          <w:sz w:val="24"/>
          <w:szCs w:val="24"/>
          <w:lang w:eastAsia="en-GB"/>
        </w:rPr>
        <w:t> Information Commissioner's Office, Wycliffe House, Water Lane, Wilmslow, Cheshire SK9 5AF</w:t>
      </w:r>
    </w:p>
    <w:p w:rsidR="00E26825" w:rsidRDefault="00E26825">
      <w:pPr>
        <w:rPr>
          <w:rFonts w:ascii="Arial" w:eastAsia="Times New Roman" w:hAnsi="Arial" w:cs="Arial"/>
          <w:sz w:val="24"/>
          <w:szCs w:val="24"/>
          <w:lang w:eastAsia="en-GB"/>
        </w:rPr>
      </w:pPr>
      <w:r>
        <w:rPr>
          <w:rFonts w:ascii="Arial" w:eastAsia="Times New Roman" w:hAnsi="Arial" w:cs="Arial"/>
          <w:sz w:val="24"/>
          <w:szCs w:val="24"/>
          <w:lang w:eastAsia="en-GB"/>
        </w:rPr>
        <w:br w:type="page"/>
      </w:r>
    </w:p>
    <w:p w:rsidR="00E26825" w:rsidRPr="00E26825" w:rsidRDefault="00E26825" w:rsidP="00E26825">
      <w:pPr>
        <w:spacing w:after="0" w:line="240" w:lineRule="auto"/>
        <w:rPr>
          <w:rFonts w:ascii="Arial" w:eastAsia="Times New Roman" w:hAnsi="Arial" w:cs="Arial"/>
          <w:b/>
          <w:bCs/>
          <w:color w:val="242424"/>
          <w:sz w:val="24"/>
          <w:szCs w:val="24"/>
          <w:lang w:eastAsia="en-GB"/>
        </w:rPr>
      </w:pPr>
      <w:r>
        <w:rPr>
          <w:rFonts w:ascii="Arial" w:eastAsia="Times New Roman" w:hAnsi="Arial" w:cs="Arial"/>
          <w:sz w:val="24"/>
          <w:szCs w:val="24"/>
          <w:lang w:eastAsia="en-GB"/>
        </w:rPr>
        <w:br/>
      </w:r>
      <w:r w:rsidRPr="00E26825">
        <w:rPr>
          <w:rFonts w:ascii="Arial" w:eastAsia="Times New Roman" w:hAnsi="Arial" w:cs="Arial"/>
          <w:b/>
          <w:bCs/>
          <w:color w:val="242424"/>
          <w:sz w:val="24"/>
          <w:szCs w:val="24"/>
          <w:lang w:eastAsia="en-GB"/>
        </w:rPr>
        <w:t>APPENDIX A: Data Breach Reporting Form</w:t>
      </w:r>
      <w:r>
        <w:rPr>
          <w:rFonts w:ascii="Arial" w:eastAsia="Times New Roman" w:hAnsi="Arial" w:cs="Arial"/>
          <w:b/>
          <w:bCs/>
          <w:color w:val="242424"/>
          <w:sz w:val="24"/>
          <w:szCs w:val="24"/>
          <w:lang w:eastAsia="en-GB"/>
        </w:rPr>
        <w:br/>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To be completed immediately upon discovery of a breach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763"/>
        <w:gridCol w:w="2802"/>
      </w:tblGrid>
      <w:tr w:rsidR="00E26825" w:rsidRPr="00E26825" w:rsidTr="00402A0F">
        <w:trPr>
          <w:tblHeader/>
        </w:trPr>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Field</w:t>
            </w:r>
          </w:p>
        </w:tc>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Details</w:t>
            </w:r>
          </w:p>
        </w:tc>
      </w:tr>
      <w:tr w:rsidR="00E26825" w:rsidRPr="00E26825" w:rsidTr="00402A0F">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Date and time breach discovered</w:t>
            </w:r>
          </w:p>
        </w:tc>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p>
        </w:tc>
      </w:tr>
      <w:tr w:rsidR="00E26825" w:rsidRPr="00E26825" w:rsidTr="00402A0F">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Person discovering breach</w:t>
            </w:r>
          </w:p>
        </w:tc>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p>
        </w:tc>
      </w:tr>
      <w:tr w:rsidR="00E26825" w:rsidRPr="00E26825" w:rsidTr="00402A0F">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Date and time breach occurred (if known)</w:t>
            </w:r>
          </w:p>
        </w:tc>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p>
        </w:tc>
      </w:tr>
      <w:tr w:rsidR="00E26825" w:rsidRPr="00E26825" w:rsidTr="00402A0F">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Description of breach</w:t>
            </w:r>
          </w:p>
        </w:tc>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p>
        </w:tc>
      </w:tr>
      <w:tr w:rsidR="00E26825" w:rsidRPr="00E26825" w:rsidTr="00402A0F">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Type of data involved</w:t>
            </w:r>
          </w:p>
        </w:tc>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p>
        </w:tc>
      </w:tr>
      <w:tr w:rsidR="00E26825" w:rsidRPr="00E26825" w:rsidTr="00402A0F">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Number of individuals affected</w:t>
            </w:r>
          </w:p>
        </w:tc>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p>
        </w:tc>
      </w:tr>
      <w:tr w:rsidR="00E26825" w:rsidRPr="00E26825" w:rsidTr="00402A0F">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Immediate actions taken</w:t>
            </w:r>
          </w:p>
        </w:tc>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p>
        </w:tc>
      </w:tr>
      <w:tr w:rsidR="00E26825" w:rsidRPr="00E26825" w:rsidTr="00402A0F">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Has the breach been contained?</w:t>
            </w:r>
          </w:p>
        </w:tc>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Yes / No</w:t>
            </w:r>
          </w:p>
        </w:tc>
      </w:tr>
      <w:tr w:rsidR="00E26825" w:rsidRPr="00E26825" w:rsidTr="00402A0F">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Reported to DPO (date/time)</w:t>
            </w:r>
          </w:p>
        </w:tc>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p>
        </w:tc>
      </w:tr>
      <w:tr w:rsidR="00E26825" w:rsidRPr="00E26825" w:rsidTr="00402A0F">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Reported to Headteacher (date/time)</w:t>
            </w:r>
          </w:p>
        </w:tc>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p>
        </w:tc>
      </w:tr>
      <w:tr w:rsidR="00E26825" w:rsidRPr="00E26825" w:rsidTr="00402A0F">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Risk assessment outcome</w:t>
            </w:r>
          </w:p>
        </w:tc>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Low / Medium / High</w:t>
            </w:r>
          </w:p>
        </w:tc>
      </w:tr>
      <w:tr w:rsidR="00E26825" w:rsidRPr="00E26825" w:rsidTr="00402A0F">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Reported to ICO?</w:t>
            </w:r>
          </w:p>
        </w:tc>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Yes / No / Not required</w:t>
            </w:r>
          </w:p>
        </w:tc>
      </w:tr>
      <w:tr w:rsidR="00E26825" w:rsidRPr="00E26825" w:rsidTr="00402A0F">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If yes, date and reference number</w:t>
            </w:r>
          </w:p>
        </w:tc>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p>
        </w:tc>
      </w:tr>
      <w:tr w:rsidR="00E26825" w:rsidRPr="00E26825" w:rsidTr="00402A0F">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Individuals notified?</w:t>
            </w:r>
          </w:p>
        </w:tc>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Yes / No / Not required</w:t>
            </w:r>
          </w:p>
        </w:tc>
      </w:tr>
      <w:tr w:rsidR="00E26825" w:rsidRPr="00E26825" w:rsidTr="00402A0F">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r w:rsidRPr="00E26825">
              <w:rPr>
                <w:rFonts w:ascii="Arial" w:eastAsia="Times New Roman" w:hAnsi="Arial" w:cs="Arial"/>
                <w:color w:val="242424"/>
                <w:sz w:val="24"/>
                <w:szCs w:val="24"/>
                <w:lang w:eastAsia="en-GB"/>
              </w:rPr>
              <w:t>If yes, date and method</w:t>
            </w:r>
          </w:p>
        </w:tc>
        <w:tc>
          <w:tcPr>
            <w:tcW w:w="0" w:type="auto"/>
            <w:tcMar>
              <w:top w:w="120" w:type="dxa"/>
              <w:left w:w="180" w:type="dxa"/>
              <w:bottom w:w="120" w:type="dxa"/>
              <w:right w:w="180" w:type="dxa"/>
            </w:tcMar>
            <w:hideMark/>
          </w:tcPr>
          <w:p w:rsidR="00E26825" w:rsidRPr="00E26825" w:rsidRDefault="00E26825" w:rsidP="00E26825">
            <w:pPr>
              <w:spacing w:before="120" w:after="240" w:line="240" w:lineRule="auto"/>
              <w:rPr>
                <w:rFonts w:ascii="Arial" w:eastAsia="Times New Roman" w:hAnsi="Arial" w:cs="Arial"/>
                <w:color w:val="242424"/>
                <w:sz w:val="24"/>
                <w:szCs w:val="24"/>
                <w:lang w:eastAsia="en-GB"/>
              </w:rPr>
            </w:pPr>
          </w:p>
        </w:tc>
      </w:tr>
    </w:tbl>
    <w:p w:rsidR="001F4B35" w:rsidRDefault="001F4B35" w:rsidP="00E26825">
      <w:pPr>
        <w:spacing w:after="0" w:line="240" w:lineRule="auto"/>
        <w:rPr>
          <w:rFonts w:ascii="Arial" w:eastAsia="Times New Roman" w:hAnsi="Arial" w:cs="Arial"/>
          <w:b/>
          <w:bCs/>
          <w:color w:val="242424"/>
          <w:sz w:val="24"/>
          <w:szCs w:val="24"/>
          <w:lang w:eastAsia="en-GB"/>
        </w:rPr>
      </w:pPr>
    </w:p>
    <w:p w:rsidR="001F4B35" w:rsidRDefault="001F4B35" w:rsidP="00E26825">
      <w:pPr>
        <w:spacing w:after="0" w:line="240" w:lineRule="auto"/>
        <w:rPr>
          <w:rFonts w:ascii="Arial" w:eastAsia="Times New Roman" w:hAnsi="Arial" w:cs="Arial"/>
          <w:b/>
          <w:bCs/>
          <w:color w:val="242424"/>
          <w:sz w:val="24"/>
          <w:szCs w:val="24"/>
          <w:lang w:eastAsia="en-GB"/>
        </w:rPr>
      </w:pP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Signed:</w:t>
      </w:r>
      <w:r w:rsidRPr="00E26825">
        <w:rPr>
          <w:rFonts w:ascii="Arial" w:eastAsia="Times New Roman" w:hAnsi="Arial" w:cs="Arial"/>
          <w:color w:val="242424"/>
          <w:sz w:val="24"/>
          <w:szCs w:val="24"/>
          <w:lang w:eastAsia="en-GB"/>
        </w:rPr>
        <w:t> _________________ </w:t>
      </w:r>
      <w:r w:rsidRPr="00E26825">
        <w:rPr>
          <w:rFonts w:ascii="Arial" w:eastAsia="Times New Roman" w:hAnsi="Arial" w:cs="Arial"/>
          <w:b/>
          <w:bCs/>
          <w:color w:val="242424"/>
          <w:sz w:val="24"/>
          <w:szCs w:val="24"/>
          <w:lang w:eastAsia="en-GB"/>
        </w:rPr>
        <w:t>Date:</w:t>
      </w:r>
      <w:r w:rsidRPr="00E26825">
        <w:rPr>
          <w:rFonts w:ascii="Arial" w:eastAsia="Times New Roman" w:hAnsi="Arial" w:cs="Arial"/>
          <w:color w:val="242424"/>
          <w:sz w:val="24"/>
          <w:szCs w:val="24"/>
          <w:lang w:eastAsia="en-GB"/>
        </w:rPr>
        <w:t> _________________</w:t>
      </w:r>
    </w:p>
    <w:p w:rsidR="00E26825" w:rsidRPr="00E26825" w:rsidRDefault="00E26825" w:rsidP="00E26825">
      <w:pPr>
        <w:spacing w:after="0" w:line="240" w:lineRule="auto"/>
        <w:rPr>
          <w:rFonts w:ascii="Arial" w:eastAsia="Times New Roman" w:hAnsi="Arial" w:cs="Arial"/>
          <w:sz w:val="24"/>
          <w:szCs w:val="24"/>
          <w:lang w:eastAsia="en-GB"/>
        </w:rPr>
      </w:pPr>
    </w:p>
    <w:p w:rsidR="00E26825" w:rsidRDefault="00E26825">
      <w:pPr>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br w:type="page"/>
      </w:r>
      <w:bookmarkStart w:id="0" w:name="_GoBack"/>
      <w:bookmarkEnd w:id="0"/>
    </w:p>
    <w:p w:rsidR="00E26825" w:rsidRPr="00E26825" w:rsidRDefault="00E26825" w:rsidP="00E26825">
      <w:pPr>
        <w:spacing w:after="0" w:line="240" w:lineRule="auto"/>
        <w:outlineLvl w:val="1"/>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APPENDIX B: Quick Reference Guide for Staff</w:t>
      </w:r>
      <w:r>
        <w:rPr>
          <w:rFonts w:ascii="Arial" w:eastAsia="Times New Roman" w:hAnsi="Arial" w:cs="Arial"/>
          <w:b/>
          <w:bCs/>
          <w:color w:val="242424"/>
          <w:sz w:val="24"/>
          <w:szCs w:val="24"/>
          <w:lang w:eastAsia="en-GB"/>
        </w:rPr>
        <w:br/>
      </w:r>
    </w:p>
    <w:p w:rsidR="00E26825" w:rsidRPr="00E26825" w:rsidRDefault="00E26825" w:rsidP="00E26825">
      <w:pPr>
        <w:spacing w:after="0" w:line="240" w:lineRule="auto"/>
        <w:outlineLvl w:val="2"/>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What to do if you suspect a data breach:</w:t>
      </w:r>
    </w:p>
    <w:p w:rsidR="00E26825" w:rsidRPr="00E26825" w:rsidRDefault="00E26825" w:rsidP="00E26825">
      <w:pPr>
        <w:numPr>
          <w:ilvl w:val="0"/>
          <w:numId w:val="31"/>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STOP</w:t>
      </w:r>
      <w:r w:rsidRPr="00E26825">
        <w:rPr>
          <w:rFonts w:ascii="Arial" w:eastAsia="Times New Roman" w:hAnsi="Arial" w:cs="Arial"/>
          <w:color w:val="242424"/>
          <w:sz w:val="24"/>
          <w:szCs w:val="24"/>
          <w:lang w:eastAsia="en-GB"/>
        </w:rPr>
        <w:t> – Don't make it worse</w:t>
      </w:r>
    </w:p>
    <w:p w:rsidR="00E26825" w:rsidRPr="00E26825" w:rsidRDefault="00E26825" w:rsidP="00E26825">
      <w:pPr>
        <w:numPr>
          <w:ilvl w:val="0"/>
          <w:numId w:val="31"/>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CONTAIN</w:t>
      </w:r>
      <w:r w:rsidRPr="00E26825">
        <w:rPr>
          <w:rFonts w:ascii="Arial" w:eastAsia="Times New Roman" w:hAnsi="Arial" w:cs="Arial"/>
          <w:color w:val="242424"/>
          <w:sz w:val="24"/>
          <w:szCs w:val="24"/>
          <w:lang w:eastAsia="en-GB"/>
        </w:rPr>
        <w:t> – Take immediate action to limit damage</w:t>
      </w:r>
    </w:p>
    <w:p w:rsidR="00E26825" w:rsidRPr="00E26825" w:rsidRDefault="00E26825" w:rsidP="00E26825">
      <w:pPr>
        <w:numPr>
          <w:ilvl w:val="0"/>
          <w:numId w:val="31"/>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REPORT</w:t>
      </w:r>
      <w:r w:rsidRPr="00E26825">
        <w:rPr>
          <w:rFonts w:ascii="Arial" w:eastAsia="Times New Roman" w:hAnsi="Arial" w:cs="Arial"/>
          <w:color w:val="242424"/>
          <w:sz w:val="24"/>
          <w:szCs w:val="24"/>
          <w:lang w:eastAsia="en-GB"/>
        </w:rPr>
        <w:t> – Tell the Headteacher and DPO immediately</w:t>
      </w:r>
    </w:p>
    <w:p w:rsidR="00E26825" w:rsidRPr="00E26825" w:rsidRDefault="00E26825" w:rsidP="00E26825">
      <w:pPr>
        <w:numPr>
          <w:ilvl w:val="0"/>
          <w:numId w:val="31"/>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PRESERVE</w:t>
      </w:r>
      <w:r w:rsidRPr="00E26825">
        <w:rPr>
          <w:rFonts w:ascii="Arial" w:eastAsia="Times New Roman" w:hAnsi="Arial" w:cs="Arial"/>
          <w:color w:val="242424"/>
          <w:sz w:val="24"/>
          <w:szCs w:val="24"/>
          <w:lang w:eastAsia="en-GB"/>
        </w:rPr>
        <w:t> – Keep evidence, don't delete anything</w:t>
      </w:r>
    </w:p>
    <w:p w:rsidR="00E26825" w:rsidRPr="00E26825" w:rsidRDefault="00E26825" w:rsidP="00E26825">
      <w:pPr>
        <w:numPr>
          <w:ilvl w:val="0"/>
          <w:numId w:val="31"/>
        </w:num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RECORD</w:t>
      </w:r>
      <w:r w:rsidRPr="00E26825">
        <w:rPr>
          <w:rFonts w:ascii="Arial" w:eastAsia="Times New Roman" w:hAnsi="Arial" w:cs="Arial"/>
          <w:color w:val="242424"/>
          <w:sz w:val="24"/>
          <w:szCs w:val="24"/>
          <w:lang w:eastAsia="en-GB"/>
        </w:rPr>
        <w:t> – Complete the breach reporting form</w:t>
      </w: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Remember:</w:t>
      </w:r>
      <w:r w:rsidRPr="00E26825">
        <w:rPr>
          <w:rFonts w:ascii="Arial" w:eastAsia="Times New Roman" w:hAnsi="Arial" w:cs="Arial"/>
          <w:color w:val="242424"/>
          <w:sz w:val="24"/>
          <w:szCs w:val="24"/>
          <w:lang w:eastAsia="en-GB"/>
        </w:rPr>
        <w:t> It's better to report something that turns out not to be a breach than to fail to report an actual breach.</w:t>
      </w:r>
    </w:p>
    <w:p w:rsidR="00E26825" w:rsidRPr="00E26825" w:rsidRDefault="00E26825" w:rsidP="00E26825">
      <w:pPr>
        <w:spacing w:after="0" w:line="240" w:lineRule="auto"/>
        <w:rPr>
          <w:rFonts w:ascii="Arial" w:eastAsia="Times New Roman" w:hAnsi="Arial" w:cs="Arial"/>
          <w:sz w:val="24"/>
          <w:szCs w:val="24"/>
          <w:lang w:eastAsia="en-GB"/>
        </w:rPr>
      </w:pPr>
    </w:p>
    <w:p w:rsidR="00E26825" w:rsidRDefault="00E26825" w:rsidP="00E26825">
      <w:pPr>
        <w:spacing w:after="0" w:line="240" w:lineRule="auto"/>
        <w:rPr>
          <w:rFonts w:ascii="Arial" w:eastAsia="Times New Roman" w:hAnsi="Arial" w:cs="Arial"/>
          <w:b/>
          <w:bCs/>
          <w:color w:val="242424"/>
          <w:sz w:val="24"/>
          <w:szCs w:val="24"/>
          <w:lang w:eastAsia="en-GB"/>
        </w:rPr>
      </w:pPr>
    </w:p>
    <w:p w:rsidR="00E26825" w:rsidRDefault="00E26825" w:rsidP="00E26825">
      <w:pPr>
        <w:spacing w:after="0" w:line="240" w:lineRule="auto"/>
        <w:rPr>
          <w:rFonts w:ascii="Arial" w:eastAsia="Times New Roman" w:hAnsi="Arial" w:cs="Arial"/>
          <w:b/>
          <w:bCs/>
          <w:color w:val="242424"/>
          <w:sz w:val="24"/>
          <w:szCs w:val="24"/>
          <w:lang w:eastAsia="en-GB"/>
        </w:rPr>
      </w:pPr>
    </w:p>
    <w:p w:rsidR="00E26825" w:rsidRDefault="00E26825" w:rsidP="00E26825">
      <w:pPr>
        <w:spacing w:after="0" w:line="240" w:lineRule="auto"/>
        <w:rPr>
          <w:rFonts w:ascii="Arial" w:eastAsia="Times New Roman" w:hAnsi="Arial" w:cs="Arial"/>
          <w:b/>
          <w:bCs/>
          <w:color w:val="242424"/>
          <w:sz w:val="24"/>
          <w:szCs w:val="24"/>
          <w:lang w:eastAsia="en-GB"/>
        </w:rPr>
      </w:pPr>
    </w:p>
    <w:p w:rsidR="00E26825" w:rsidRDefault="00E26825" w:rsidP="00E26825">
      <w:pPr>
        <w:spacing w:after="0" w:line="240" w:lineRule="auto"/>
        <w:rPr>
          <w:rFonts w:ascii="Arial" w:eastAsia="Times New Roman" w:hAnsi="Arial" w:cs="Arial"/>
          <w:b/>
          <w:bCs/>
          <w:color w:val="242424"/>
          <w:sz w:val="24"/>
          <w:szCs w:val="24"/>
          <w:lang w:eastAsia="en-GB"/>
        </w:rPr>
      </w:pPr>
    </w:p>
    <w:p w:rsidR="00E26825" w:rsidRDefault="00E26825" w:rsidP="00E26825">
      <w:pPr>
        <w:spacing w:after="0" w:line="240" w:lineRule="auto"/>
        <w:rPr>
          <w:rFonts w:ascii="Arial" w:eastAsia="Times New Roman" w:hAnsi="Arial" w:cs="Arial"/>
          <w:b/>
          <w:bCs/>
          <w:color w:val="242424"/>
          <w:sz w:val="24"/>
          <w:szCs w:val="24"/>
          <w:lang w:eastAsia="en-GB"/>
        </w:rPr>
      </w:pPr>
    </w:p>
    <w:p w:rsidR="00E26825" w:rsidRDefault="00E26825" w:rsidP="00E26825">
      <w:pPr>
        <w:spacing w:after="0" w:line="240" w:lineRule="auto"/>
        <w:rPr>
          <w:rFonts w:ascii="Arial" w:eastAsia="Times New Roman" w:hAnsi="Arial" w:cs="Arial"/>
          <w:b/>
          <w:bCs/>
          <w:color w:val="242424"/>
          <w:sz w:val="24"/>
          <w:szCs w:val="24"/>
          <w:lang w:eastAsia="en-GB"/>
        </w:rPr>
      </w:pPr>
      <w:r w:rsidRPr="00E26825">
        <w:rPr>
          <w:rFonts w:ascii="Arial" w:eastAsia="Times New Roman" w:hAnsi="Arial" w:cs="Arial"/>
          <w:b/>
          <w:bCs/>
          <w:color w:val="242424"/>
          <w:sz w:val="24"/>
          <w:szCs w:val="24"/>
          <w:lang w:eastAsia="en-GB"/>
        </w:rPr>
        <w:t>Policy Approved by Governing Body:</w:t>
      </w:r>
    </w:p>
    <w:p w:rsidR="001F4B35" w:rsidRDefault="001F4B35" w:rsidP="00E26825">
      <w:pPr>
        <w:spacing w:after="0" w:line="240" w:lineRule="auto"/>
        <w:rPr>
          <w:rFonts w:ascii="Arial" w:eastAsia="Times New Roman" w:hAnsi="Arial" w:cs="Arial"/>
          <w:b/>
          <w:bCs/>
          <w:color w:val="242424"/>
          <w:sz w:val="24"/>
          <w:szCs w:val="24"/>
          <w:lang w:eastAsia="en-GB"/>
        </w:rPr>
      </w:pPr>
    </w:p>
    <w:p w:rsidR="001F4B35" w:rsidRPr="00E26825" w:rsidRDefault="001F4B35" w:rsidP="00E26825">
      <w:pPr>
        <w:spacing w:after="0" w:line="240" w:lineRule="auto"/>
        <w:rPr>
          <w:rFonts w:ascii="Arial" w:eastAsia="Times New Roman" w:hAnsi="Arial" w:cs="Arial"/>
          <w:color w:val="242424"/>
          <w:sz w:val="24"/>
          <w:szCs w:val="24"/>
          <w:lang w:eastAsia="en-GB"/>
        </w:rPr>
      </w:pPr>
    </w:p>
    <w:p w:rsidR="00E26825" w:rsidRPr="00E26825" w:rsidRDefault="00E26825" w:rsidP="00E26825">
      <w:pPr>
        <w:spacing w:after="0" w:line="240" w:lineRule="auto"/>
        <w:rPr>
          <w:rFonts w:ascii="Arial" w:eastAsia="Times New Roman" w:hAnsi="Arial" w:cs="Arial"/>
          <w:color w:val="242424"/>
          <w:sz w:val="24"/>
          <w:szCs w:val="24"/>
          <w:lang w:eastAsia="en-GB"/>
        </w:rPr>
      </w:pPr>
      <w:r w:rsidRPr="00E26825">
        <w:rPr>
          <w:rFonts w:ascii="Arial" w:eastAsia="Times New Roman" w:hAnsi="Arial" w:cs="Arial"/>
          <w:b/>
          <w:bCs/>
          <w:color w:val="242424"/>
          <w:sz w:val="24"/>
          <w:szCs w:val="24"/>
          <w:lang w:eastAsia="en-GB"/>
        </w:rPr>
        <w:t>Signature:</w:t>
      </w:r>
      <w:r w:rsidRPr="00E26825">
        <w:rPr>
          <w:rFonts w:ascii="Arial" w:eastAsia="Times New Roman" w:hAnsi="Arial" w:cs="Arial"/>
          <w:color w:val="242424"/>
          <w:sz w:val="24"/>
          <w:szCs w:val="24"/>
          <w:lang w:eastAsia="en-GB"/>
        </w:rPr>
        <w:t> _________________ </w:t>
      </w:r>
      <w:r w:rsidR="001F4B35">
        <w:rPr>
          <w:rFonts w:ascii="Arial" w:eastAsia="Times New Roman" w:hAnsi="Arial" w:cs="Arial"/>
          <w:color w:val="242424"/>
          <w:sz w:val="24"/>
          <w:szCs w:val="24"/>
          <w:lang w:eastAsia="en-GB"/>
        </w:rPr>
        <w:tab/>
      </w:r>
      <w:r w:rsidR="001F4B35">
        <w:rPr>
          <w:rFonts w:ascii="Arial" w:eastAsia="Times New Roman" w:hAnsi="Arial" w:cs="Arial"/>
          <w:color w:val="242424"/>
          <w:sz w:val="24"/>
          <w:szCs w:val="24"/>
          <w:lang w:eastAsia="en-GB"/>
        </w:rPr>
        <w:tab/>
      </w:r>
      <w:r w:rsidR="001F4B35">
        <w:rPr>
          <w:rFonts w:ascii="Arial" w:eastAsia="Times New Roman" w:hAnsi="Arial" w:cs="Arial"/>
          <w:color w:val="242424"/>
          <w:sz w:val="24"/>
          <w:szCs w:val="24"/>
          <w:lang w:eastAsia="en-GB"/>
        </w:rPr>
        <w:tab/>
      </w:r>
      <w:r w:rsidR="001F4B35">
        <w:rPr>
          <w:rFonts w:ascii="Arial" w:eastAsia="Times New Roman" w:hAnsi="Arial" w:cs="Arial"/>
          <w:color w:val="242424"/>
          <w:sz w:val="24"/>
          <w:szCs w:val="24"/>
          <w:lang w:eastAsia="en-GB"/>
        </w:rPr>
        <w:tab/>
      </w:r>
      <w:r w:rsidRPr="00E26825">
        <w:rPr>
          <w:rFonts w:ascii="Arial" w:eastAsia="Times New Roman" w:hAnsi="Arial" w:cs="Arial"/>
          <w:b/>
          <w:bCs/>
          <w:color w:val="242424"/>
          <w:sz w:val="24"/>
          <w:szCs w:val="24"/>
          <w:lang w:eastAsia="en-GB"/>
        </w:rPr>
        <w:t>Date:</w:t>
      </w:r>
      <w:r w:rsidRPr="00E26825">
        <w:rPr>
          <w:rFonts w:ascii="Arial" w:eastAsia="Times New Roman" w:hAnsi="Arial" w:cs="Arial"/>
          <w:color w:val="242424"/>
          <w:sz w:val="24"/>
          <w:szCs w:val="24"/>
          <w:lang w:eastAsia="en-GB"/>
        </w:rPr>
        <w:t> _________________</w:t>
      </w:r>
    </w:p>
    <w:p w:rsidR="001F4B35" w:rsidRDefault="001F4B35" w:rsidP="00E26825">
      <w:pPr>
        <w:spacing w:after="0" w:line="240" w:lineRule="auto"/>
        <w:rPr>
          <w:rFonts w:ascii="Arial" w:eastAsia="Times New Roman" w:hAnsi="Arial" w:cs="Arial"/>
          <w:b/>
          <w:bCs/>
          <w:color w:val="242424"/>
          <w:sz w:val="24"/>
          <w:szCs w:val="24"/>
          <w:lang w:eastAsia="en-GB"/>
        </w:rPr>
      </w:pPr>
    </w:p>
    <w:p w:rsidR="001F4B35" w:rsidRDefault="001F4B35" w:rsidP="00E26825">
      <w:pPr>
        <w:spacing w:after="0" w:line="240" w:lineRule="auto"/>
        <w:rPr>
          <w:rFonts w:ascii="Arial" w:eastAsia="Times New Roman" w:hAnsi="Arial" w:cs="Arial"/>
          <w:b/>
          <w:bCs/>
          <w:color w:val="242424"/>
          <w:sz w:val="24"/>
          <w:szCs w:val="24"/>
          <w:lang w:eastAsia="en-GB"/>
        </w:rPr>
      </w:pPr>
    </w:p>
    <w:p w:rsidR="00E26825" w:rsidRPr="001F4B35" w:rsidRDefault="001F4B35" w:rsidP="00E26825">
      <w:pPr>
        <w:spacing w:after="0" w:line="240" w:lineRule="auto"/>
        <w:rPr>
          <w:rFonts w:ascii="Arial" w:eastAsia="Times New Roman" w:hAnsi="Arial" w:cs="Arial"/>
          <w:b/>
          <w:color w:val="242424"/>
          <w:sz w:val="24"/>
          <w:szCs w:val="24"/>
          <w:lang w:eastAsia="en-GB"/>
        </w:rPr>
      </w:pPr>
      <w:r>
        <w:rPr>
          <w:rFonts w:ascii="Arial" w:eastAsia="Times New Roman" w:hAnsi="Arial" w:cs="Arial"/>
          <w:b/>
          <w:color w:val="242424"/>
          <w:sz w:val="24"/>
          <w:szCs w:val="24"/>
          <w:lang w:eastAsia="en-GB"/>
        </w:rPr>
        <w:t>Name:</w:t>
      </w:r>
      <w:r w:rsidRPr="001F4B35">
        <w:rPr>
          <w:rFonts w:ascii="Arial" w:eastAsia="Times New Roman" w:hAnsi="Arial" w:cs="Arial"/>
          <w:color w:val="242424"/>
          <w:sz w:val="24"/>
          <w:szCs w:val="24"/>
          <w:lang w:eastAsia="en-GB"/>
        </w:rPr>
        <w:t xml:space="preserve">  </w:t>
      </w:r>
      <w:r w:rsidRPr="001F4B35">
        <w:rPr>
          <w:rFonts w:ascii="Arial" w:eastAsia="Times New Roman" w:hAnsi="Arial" w:cs="Arial"/>
          <w:color w:val="242424"/>
          <w:sz w:val="24"/>
          <w:szCs w:val="24"/>
          <w:lang w:eastAsia="en-GB"/>
        </w:rPr>
        <w:softHyphen/>
      </w:r>
      <w:r w:rsidRPr="001F4B35">
        <w:rPr>
          <w:rFonts w:ascii="Arial" w:eastAsia="Times New Roman" w:hAnsi="Arial" w:cs="Arial"/>
          <w:color w:val="242424"/>
          <w:sz w:val="24"/>
          <w:szCs w:val="24"/>
          <w:lang w:eastAsia="en-GB"/>
        </w:rPr>
        <w:softHyphen/>
      </w:r>
      <w:r w:rsidRPr="001F4B35">
        <w:rPr>
          <w:rFonts w:ascii="Arial" w:eastAsia="Times New Roman" w:hAnsi="Arial" w:cs="Arial"/>
          <w:color w:val="242424"/>
          <w:sz w:val="24"/>
          <w:szCs w:val="24"/>
          <w:lang w:eastAsia="en-GB"/>
        </w:rPr>
        <w:softHyphen/>
      </w:r>
      <w:r w:rsidRPr="001F4B35">
        <w:rPr>
          <w:rFonts w:ascii="Arial" w:eastAsia="Times New Roman" w:hAnsi="Arial" w:cs="Arial"/>
          <w:color w:val="242424"/>
          <w:sz w:val="24"/>
          <w:szCs w:val="24"/>
          <w:lang w:eastAsia="en-GB"/>
        </w:rPr>
        <w:softHyphen/>
      </w:r>
      <w:r w:rsidRPr="001F4B35">
        <w:rPr>
          <w:rFonts w:ascii="Arial" w:eastAsia="Times New Roman" w:hAnsi="Arial" w:cs="Arial"/>
          <w:color w:val="242424"/>
          <w:sz w:val="24"/>
          <w:szCs w:val="24"/>
          <w:lang w:eastAsia="en-GB"/>
        </w:rPr>
        <w:softHyphen/>
      </w:r>
      <w:r w:rsidRPr="001F4B35">
        <w:rPr>
          <w:rFonts w:ascii="Arial" w:eastAsia="Times New Roman" w:hAnsi="Arial" w:cs="Arial"/>
          <w:color w:val="242424"/>
          <w:sz w:val="24"/>
          <w:szCs w:val="24"/>
          <w:lang w:eastAsia="en-GB"/>
        </w:rPr>
        <w:softHyphen/>
      </w:r>
      <w:r w:rsidRPr="001F4B35">
        <w:rPr>
          <w:rFonts w:ascii="Arial" w:eastAsia="Times New Roman" w:hAnsi="Arial" w:cs="Arial"/>
          <w:color w:val="242424"/>
          <w:sz w:val="24"/>
          <w:szCs w:val="24"/>
          <w:lang w:eastAsia="en-GB"/>
        </w:rPr>
        <w:softHyphen/>
      </w:r>
      <w:r w:rsidRPr="001F4B35">
        <w:rPr>
          <w:rFonts w:ascii="Arial" w:eastAsia="Times New Roman" w:hAnsi="Arial" w:cs="Arial"/>
          <w:color w:val="242424"/>
          <w:sz w:val="24"/>
          <w:szCs w:val="24"/>
          <w:lang w:eastAsia="en-GB"/>
        </w:rPr>
        <w:softHyphen/>
      </w:r>
      <w:r w:rsidRPr="001F4B35">
        <w:rPr>
          <w:rFonts w:ascii="Arial" w:eastAsia="Times New Roman" w:hAnsi="Arial" w:cs="Arial"/>
          <w:color w:val="242424"/>
          <w:sz w:val="24"/>
          <w:szCs w:val="24"/>
          <w:lang w:eastAsia="en-GB"/>
        </w:rPr>
        <w:softHyphen/>
      </w:r>
      <w:r w:rsidRPr="001F4B35">
        <w:rPr>
          <w:rFonts w:ascii="Arial" w:eastAsia="Times New Roman" w:hAnsi="Arial" w:cs="Arial"/>
          <w:color w:val="242424"/>
          <w:sz w:val="24"/>
          <w:szCs w:val="24"/>
          <w:lang w:eastAsia="en-GB"/>
        </w:rPr>
        <w:softHyphen/>
      </w:r>
      <w:r w:rsidRPr="001F4B35">
        <w:rPr>
          <w:rFonts w:ascii="Arial" w:eastAsia="Times New Roman" w:hAnsi="Arial" w:cs="Arial"/>
          <w:color w:val="242424"/>
          <w:sz w:val="24"/>
          <w:szCs w:val="24"/>
          <w:lang w:eastAsia="en-GB"/>
        </w:rPr>
        <w:softHyphen/>
      </w:r>
      <w:r w:rsidRPr="001F4B35">
        <w:rPr>
          <w:rFonts w:ascii="Arial" w:eastAsia="Times New Roman" w:hAnsi="Arial" w:cs="Arial"/>
          <w:color w:val="242424"/>
          <w:sz w:val="24"/>
          <w:szCs w:val="24"/>
          <w:lang w:eastAsia="en-GB"/>
        </w:rPr>
        <w:softHyphen/>
      </w:r>
      <w:r w:rsidRPr="001F4B35">
        <w:rPr>
          <w:rFonts w:ascii="Arial" w:eastAsia="Times New Roman" w:hAnsi="Arial" w:cs="Arial"/>
          <w:color w:val="242424"/>
          <w:sz w:val="24"/>
          <w:szCs w:val="24"/>
          <w:lang w:eastAsia="en-GB"/>
        </w:rPr>
        <w:softHyphen/>
      </w:r>
      <w:r w:rsidRPr="001F4B35">
        <w:rPr>
          <w:rFonts w:ascii="Arial" w:eastAsia="Times New Roman" w:hAnsi="Arial" w:cs="Arial"/>
          <w:color w:val="242424"/>
          <w:sz w:val="24"/>
          <w:szCs w:val="24"/>
          <w:lang w:eastAsia="en-GB"/>
        </w:rPr>
        <w:softHyphen/>
      </w:r>
      <w:r w:rsidRPr="001F4B35">
        <w:rPr>
          <w:rFonts w:ascii="Arial" w:eastAsia="Times New Roman" w:hAnsi="Arial" w:cs="Arial"/>
          <w:color w:val="242424"/>
          <w:sz w:val="24"/>
          <w:szCs w:val="24"/>
          <w:lang w:eastAsia="en-GB"/>
        </w:rPr>
        <w:softHyphen/>
      </w:r>
      <w:r w:rsidRPr="001F4B35">
        <w:rPr>
          <w:rFonts w:ascii="Arial" w:eastAsia="Times New Roman" w:hAnsi="Arial" w:cs="Arial"/>
          <w:color w:val="242424"/>
          <w:sz w:val="24"/>
          <w:szCs w:val="24"/>
          <w:lang w:eastAsia="en-GB"/>
        </w:rPr>
        <w:softHyphen/>
      </w:r>
      <w:r w:rsidRPr="001F4B35">
        <w:rPr>
          <w:rFonts w:ascii="Arial" w:eastAsia="Times New Roman" w:hAnsi="Arial" w:cs="Arial"/>
          <w:color w:val="242424"/>
          <w:sz w:val="24"/>
          <w:szCs w:val="24"/>
          <w:lang w:eastAsia="en-GB"/>
        </w:rPr>
        <w:softHyphen/>
      </w:r>
      <w:r w:rsidRPr="001F4B35">
        <w:rPr>
          <w:rFonts w:ascii="Arial" w:eastAsia="Times New Roman" w:hAnsi="Arial" w:cs="Arial"/>
          <w:color w:val="242424"/>
          <w:sz w:val="24"/>
          <w:szCs w:val="24"/>
          <w:lang w:eastAsia="en-GB"/>
        </w:rPr>
        <w:softHyphen/>
      </w:r>
      <w:r w:rsidRPr="001F4B35">
        <w:rPr>
          <w:rFonts w:ascii="Arial" w:eastAsia="Times New Roman" w:hAnsi="Arial" w:cs="Arial"/>
          <w:color w:val="242424"/>
          <w:sz w:val="24"/>
          <w:szCs w:val="24"/>
          <w:lang w:eastAsia="en-GB"/>
        </w:rPr>
        <w:softHyphen/>
        <w:t>_____________________</w:t>
      </w:r>
    </w:p>
    <w:p w:rsidR="001F4B35" w:rsidRPr="00E26825" w:rsidRDefault="001F4B35" w:rsidP="00E26825">
      <w:pPr>
        <w:spacing w:after="0" w:line="240" w:lineRule="auto"/>
        <w:rPr>
          <w:rFonts w:ascii="Arial" w:eastAsia="Times New Roman" w:hAnsi="Arial" w:cs="Arial"/>
          <w:color w:val="242424"/>
          <w:sz w:val="24"/>
          <w:szCs w:val="24"/>
          <w:lang w:eastAsia="en-GB"/>
        </w:rPr>
      </w:pPr>
    </w:p>
    <w:p w:rsidR="003D2C10" w:rsidRPr="00E26825" w:rsidRDefault="00333F78">
      <w:pPr>
        <w:rPr>
          <w:rFonts w:ascii="Arial" w:hAnsi="Arial" w:cs="Arial"/>
          <w:sz w:val="24"/>
          <w:szCs w:val="24"/>
        </w:rPr>
      </w:pPr>
    </w:p>
    <w:sectPr w:rsidR="003D2C10" w:rsidRPr="00E2682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3F78" w:rsidRDefault="00333F78" w:rsidP="004A6009">
      <w:pPr>
        <w:spacing w:after="0" w:line="240" w:lineRule="auto"/>
      </w:pPr>
      <w:r>
        <w:separator/>
      </w:r>
    </w:p>
  </w:endnote>
  <w:endnote w:type="continuationSeparator" w:id="0">
    <w:p w:rsidR="00333F78" w:rsidRDefault="00333F78" w:rsidP="004A60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009" w:rsidRDefault="006B42B3">
    <w:pPr>
      <w:pStyle w:val="Footer"/>
    </w:pPr>
    <w:fldSimple w:instr=" FILENAME \p \* MERGEFORMAT ">
      <w:r w:rsidR="00485241">
        <w:rPr>
          <w:noProof/>
        </w:rPr>
        <w:t>D:\SIMS_Share\SBM\A_Sharon\GDPR\Policies_Procedures\DATA PROTECTION POLICY.docx</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3F78" w:rsidRDefault="00333F78" w:rsidP="004A6009">
      <w:pPr>
        <w:spacing w:after="0" w:line="240" w:lineRule="auto"/>
      </w:pPr>
      <w:r>
        <w:separator/>
      </w:r>
    </w:p>
  </w:footnote>
  <w:footnote w:type="continuationSeparator" w:id="0">
    <w:p w:rsidR="00333F78" w:rsidRDefault="00333F78" w:rsidP="004A60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506F8"/>
    <w:multiLevelType w:val="multilevel"/>
    <w:tmpl w:val="2C064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28603F"/>
    <w:multiLevelType w:val="multilevel"/>
    <w:tmpl w:val="3B6AD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8D60E2"/>
    <w:multiLevelType w:val="multilevel"/>
    <w:tmpl w:val="F168E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1E47BD"/>
    <w:multiLevelType w:val="multilevel"/>
    <w:tmpl w:val="C8DC5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F61DDC"/>
    <w:multiLevelType w:val="multilevel"/>
    <w:tmpl w:val="7FA2E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857846"/>
    <w:multiLevelType w:val="multilevel"/>
    <w:tmpl w:val="D59C5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942FD1"/>
    <w:multiLevelType w:val="multilevel"/>
    <w:tmpl w:val="2B2CB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9B41AA"/>
    <w:multiLevelType w:val="multilevel"/>
    <w:tmpl w:val="C1C2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D171FC"/>
    <w:multiLevelType w:val="multilevel"/>
    <w:tmpl w:val="642A2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9A0568"/>
    <w:multiLevelType w:val="multilevel"/>
    <w:tmpl w:val="32649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80470C"/>
    <w:multiLevelType w:val="multilevel"/>
    <w:tmpl w:val="9A647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7F43E1"/>
    <w:multiLevelType w:val="multilevel"/>
    <w:tmpl w:val="BE184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066F89"/>
    <w:multiLevelType w:val="multilevel"/>
    <w:tmpl w:val="79FAC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642256"/>
    <w:multiLevelType w:val="multilevel"/>
    <w:tmpl w:val="EBC44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B32007"/>
    <w:multiLevelType w:val="multilevel"/>
    <w:tmpl w:val="D742B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CE4E8A"/>
    <w:multiLevelType w:val="multilevel"/>
    <w:tmpl w:val="700AC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3865F5"/>
    <w:multiLevelType w:val="multilevel"/>
    <w:tmpl w:val="5F34A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755102"/>
    <w:multiLevelType w:val="multilevel"/>
    <w:tmpl w:val="E92CF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351E3C"/>
    <w:multiLevelType w:val="multilevel"/>
    <w:tmpl w:val="3E141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03693E"/>
    <w:multiLevelType w:val="multilevel"/>
    <w:tmpl w:val="592C3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89D718C"/>
    <w:multiLevelType w:val="multilevel"/>
    <w:tmpl w:val="C50C1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32504E"/>
    <w:multiLevelType w:val="multilevel"/>
    <w:tmpl w:val="FB7A3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350F67"/>
    <w:multiLevelType w:val="multilevel"/>
    <w:tmpl w:val="4BD22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D03D61"/>
    <w:multiLevelType w:val="multilevel"/>
    <w:tmpl w:val="CCDA8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DE4492"/>
    <w:multiLevelType w:val="multilevel"/>
    <w:tmpl w:val="D05E3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A93841"/>
    <w:multiLevelType w:val="multilevel"/>
    <w:tmpl w:val="A49A2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2252E8"/>
    <w:multiLevelType w:val="multilevel"/>
    <w:tmpl w:val="BF9EB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7A7ABC"/>
    <w:multiLevelType w:val="multilevel"/>
    <w:tmpl w:val="C506F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11090D"/>
    <w:multiLevelType w:val="multilevel"/>
    <w:tmpl w:val="D70A5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F31067"/>
    <w:multiLevelType w:val="multilevel"/>
    <w:tmpl w:val="046C1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F00054B"/>
    <w:multiLevelType w:val="multilevel"/>
    <w:tmpl w:val="8EF60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24"/>
  </w:num>
  <w:num w:numId="3">
    <w:abstractNumId w:val="10"/>
  </w:num>
  <w:num w:numId="4">
    <w:abstractNumId w:val="13"/>
  </w:num>
  <w:num w:numId="5">
    <w:abstractNumId w:val="21"/>
  </w:num>
  <w:num w:numId="6">
    <w:abstractNumId w:val="6"/>
  </w:num>
  <w:num w:numId="7">
    <w:abstractNumId w:val="30"/>
  </w:num>
  <w:num w:numId="8">
    <w:abstractNumId w:val="3"/>
  </w:num>
  <w:num w:numId="9">
    <w:abstractNumId w:val="5"/>
  </w:num>
  <w:num w:numId="10">
    <w:abstractNumId w:val="28"/>
  </w:num>
  <w:num w:numId="11">
    <w:abstractNumId w:val="0"/>
  </w:num>
  <w:num w:numId="12">
    <w:abstractNumId w:val="26"/>
  </w:num>
  <w:num w:numId="13">
    <w:abstractNumId w:val="1"/>
  </w:num>
  <w:num w:numId="14">
    <w:abstractNumId w:val="15"/>
  </w:num>
  <w:num w:numId="15">
    <w:abstractNumId w:val="7"/>
  </w:num>
  <w:num w:numId="16">
    <w:abstractNumId w:val="20"/>
  </w:num>
  <w:num w:numId="17">
    <w:abstractNumId w:val="8"/>
  </w:num>
  <w:num w:numId="18">
    <w:abstractNumId w:val="12"/>
  </w:num>
  <w:num w:numId="19">
    <w:abstractNumId w:val="16"/>
  </w:num>
  <w:num w:numId="20">
    <w:abstractNumId w:val="23"/>
  </w:num>
  <w:num w:numId="21">
    <w:abstractNumId w:val="9"/>
  </w:num>
  <w:num w:numId="22">
    <w:abstractNumId w:val="17"/>
  </w:num>
  <w:num w:numId="23">
    <w:abstractNumId w:val="2"/>
  </w:num>
  <w:num w:numId="24">
    <w:abstractNumId w:val="19"/>
  </w:num>
  <w:num w:numId="25">
    <w:abstractNumId w:val="27"/>
  </w:num>
  <w:num w:numId="26">
    <w:abstractNumId w:val="22"/>
  </w:num>
  <w:num w:numId="27">
    <w:abstractNumId w:val="14"/>
  </w:num>
  <w:num w:numId="28">
    <w:abstractNumId w:val="18"/>
  </w:num>
  <w:num w:numId="29">
    <w:abstractNumId w:val="25"/>
  </w:num>
  <w:num w:numId="30">
    <w:abstractNumId w:val="4"/>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825"/>
    <w:rsid w:val="001F4B35"/>
    <w:rsid w:val="00333F78"/>
    <w:rsid w:val="00373F5E"/>
    <w:rsid w:val="00402A0F"/>
    <w:rsid w:val="00485241"/>
    <w:rsid w:val="004A6009"/>
    <w:rsid w:val="005261EC"/>
    <w:rsid w:val="005E53CC"/>
    <w:rsid w:val="006B42B3"/>
    <w:rsid w:val="007E7C19"/>
    <w:rsid w:val="00816B5B"/>
    <w:rsid w:val="00944ACB"/>
    <w:rsid w:val="00E26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D2B7662-F7B1-4735-8640-811B46862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E2682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E2682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2682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26825"/>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E26825"/>
    <w:rPr>
      <w:b/>
      <w:bCs/>
    </w:rPr>
  </w:style>
  <w:style w:type="paragraph" w:styleId="NormalWeb">
    <w:name w:val="Normal (Web)"/>
    <w:basedOn w:val="Normal"/>
    <w:uiPriority w:val="99"/>
    <w:semiHidden/>
    <w:unhideWhenUsed/>
    <w:rsid w:val="00E268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26825"/>
    <w:rPr>
      <w:color w:val="0000FF"/>
      <w:u w:val="single"/>
    </w:rPr>
  </w:style>
  <w:style w:type="paragraph" w:styleId="ListParagraph">
    <w:name w:val="List Paragraph"/>
    <w:basedOn w:val="Normal"/>
    <w:uiPriority w:val="34"/>
    <w:qFormat/>
    <w:rsid w:val="00E26825"/>
    <w:pPr>
      <w:ind w:left="720"/>
      <w:contextualSpacing/>
    </w:pPr>
  </w:style>
  <w:style w:type="paragraph" w:customStyle="1" w:styleId="xmsonormal">
    <w:name w:val="x_msonormal"/>
    <w:basedOn w:val="Normal"/>
    <w:rsid w:val="00E268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ya72pv8ta">
    <w:name w:val="markya72pv8ta"/>
    <w:basedOn w:val="DefaultParagraphFont"/>
    <w:rsid w:val="00E26825"/>
  </w:style>
  <w:style w:type="paragraph" w:styleId="Header">
    <w:name w:val="header"/>
    <w:basedOn w:val="Normal"/>
    <w:link w:val="HeaderChar"/>
    <w:uiPriority w:val="99"/>
    <w:unhideWhenUsed/>
    <w:rsid w:val="004A60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6009"/>
  </w:style>
  <w:style w:type="paragraph" w:styleId="Footer">
    <w:name w:val="footer"/>
    <w:basedOn w:val="Normal"/>
    <w:link w:val="FooterChar"/>
    <w:uiPriority w:val="99"/>
    <w:unhideWhenUsed/>
    <w:rsid w:val="004A60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60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105454">
      <w:bodyDiv w:val="1"/>
      <w:marLeft w:val="0"/>
      <w:marRight w:val="0"/>
      <w:marTop w:val="0"/>
      <w:marBottom w:val="0"/>
      <w:divBdr>
        <w:top w:val="none" w:sz="0" w:space="0" w:color="auto"/>
        <w:left w:val="none" w:sz="0" w:space="0" w:color="auto"/>
        <w:bottom w:val="none" w:sz="0" w:space="0" w:color="auto"/>
        <w:right w:val="none" w:sz="0" w:space="0" w:color="auto"/>
      </w:divBdr>
    </w:div>
    <w:div w:id="995298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report-a-breach/"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11</Pages>
  <Words>2168</Words>
  <Characters>12363</Characters>
  <Application>Microsoft Office Word</Application>
  <DocSecurity>0</DocSecurity>
  <Lines>103</Lines>
  <Paragraphs>29</Paragraphs>
  <ScaleCrop>false</ScaleCrop>
  <HeadingPairs>
    <vt:vector size="4" baseType="variant">
      <vt:variant>
        <vt:lpstr>Title</vt:lpstr>
      </vt:variant>
      <vt:variant>
        <vt:i4>1</vt:i4>
      </vt:variant>
      <vt:variant>
        <vt:lpstr>Headings</vt:lpstr>
      </vt:variant>
      <vt:variant>
        <vt:i4>45</vt:i4>
      </vt:variant>
    </vt:vector>
  </HeadingPairs>
  <TitlesOfParts>
    <vt:vector size="46" baseType="lpstr">
      <vt:lpstr/>
      <vt:lpstr>    //DATA PROTECTION POLICY</vt:lpstr>
      <vt:lpstr>    1. Introduction</vt:lpstr>
      <vt:lpstr>    </vt:lpstr>
      <vt:lpstr>        1.1 Purpose</vt:lpstr>
      <vt:lpstr>        1.2 Scope</vt:lpstr>
      <vt:lpstr>        1.3 Legal Framework</vt:lpstr>
      <vt:lpstr>    2. Data Protection Principles</vt:lpstr>
      <vt:lpstr>    3. Roles and Responsibilities </vt:lpstr>
      <vt:lpstr>        3.1 Governing Body</vt:lpstr>
      <vt:lpstr>        3.2 Data Protection Officer (DPO)</vt:lpstr>
      <vt:lpstr>        3.3 Headteacher</vt:lpstr>
      <vt:lpstr>        3.4 All Staff</vt:lpstr>
      <vt:lpstr>    4. Types of Data We Process </vt:lpstr>
      <vt:lpstr>        4.1 Personal Data</vt:lpstr>
      <vt:lpstr>        4.2 Special Category Data</vt:lpstr>
      <vt:lpstr>    5. Lawful Basis for Processing</vt:lpstr>
      <vt:lpstr>    6. Information Sharing </vt:lpstr>
      <vt:lpstr>        6.1 Sharing for Safeguarding Purposes</vt:lpstr>
      <vt:lpstr>        6.2 When We Share Information</vt:lpstr>
      <vt:lpstr>        6.3 Transfer of Records</vt:lpstr>
      <vt:lpstr>    7. Data Security </vt:lpstr>
      <vt:lpstr>        7.1 Technical Measures</vt:lpstr>
      <vt:lpstr>        7.2 Organisational Measures</vt:lpstr>
      <vt:lpstr>        7.3 Storage and Retention</vt:lpstr>
      <vt:lpstr>    8. Individual Rights </vt:lpstr>
      <vt:lpstr>        8.1 Subject Access Requests (SARs)</vt:lpstr>
      <vt:lpstr>    9. DATA PROTECTION BREACH PROCEDURE </vt:lpstr>
      <vt:lpstr>        9.1 What is a Personal Data Breach?</vt:lpstr>
      <vt:lpstr>        9.2 Immediate Actions</vt:lpstr>
      <vt:lpstr>        9.3 Risk Assessment</vt:lpstr>
      <vt:lpstr>        9.4 Reporting to the ICO</vt:lpstr>
      <vt:lpstr>        9.5 Notifying Affected Individuals</vt:lpstr>
      <vt:lpstr>        9.6 Recording the Breach</vt:lpstr>
      <vt:lpstr>        9.7 Post-Breach Review</vt:lpstr>
      <vt:lpstr>        9.8 Breach Examples and Responses</vt:lpstr>
      <vt:lpstr>    10. Data Protection Impact Assessments (DPIAs) </vt:lpstr>
      <vt:lpstr>        10.1 When DPIAs are Required</vt:lpstr>
      <vt:lpstr>        10.2 DPIA Process</vt:lpstr>
      <vt:lpstr>    11. Privacy Notices</vt:lpstr>
      <vt:lpstr>    12. Training and Awareness </vt:lpstr>
      <vt:lpstr>    13. Monitoring and Review </vt:lpstr>
      <vt:lpstr>    14. Related Policies </vt:lpstr>
      <vt:lpstr>    15. Complaints </vt:lpstr>
      <vt:lpstr>    APPENDIX B: Quick Reference Guide for Staff </vt:lpstr>
      <vt:lpstr>        What to do if you suspect a data breach:</vt:lpstr>
    </vt:vector>
  </TitlesOfParts>
  <Company>Lower Darwen Primary School</Company>
  <LinksUpToDate>false</LinksUpToDate>
  <CharactersWithSpaces>14502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Fish</dc:creator>
  <cp:keywords/>
  <dc:description/>
  <cp:lastModifiedBy>Anne Fish</cp:lastModifiedBy>
  <cp:revision>7</cp:revision>
  <dcterms:created xsi:type="dcterms:W3CDTF">2026-01-07T13:27:00Z</dcterms:created>
  <dcterms:modified xsi:type="dcterms:W3CDTF">2026-01-09T13:45:00Z</dcterms:modified>
</cp:coreProperties>
</file>